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70" w:type="dxa"/>
        <w:tblInd w:w="-5" w:type="dxa"/>
        <w:tblLook w:val="04A0" w:firstRow="1" w:lastRow="0" w:firstColumn="1" w:lastColumn="0" w:noHBand="0" w:noVBand="1"/>
      </w:tblPr>
      <w:tblGrid>
        <w:gridCol w:w="6570"/>
        <w:gridCol w:w="2700"/>
      </w:tblGrid>
      <w:tr w:rsidR="007846E5" w:rsidTr="007846E5">
        <w:trPr>
          <w:trHeight w:val="1520"/>
        </w:trPr>
        <w:tc>
          <w:tcPr>
            <w:tcW w:w="6570" w:type="dxa"/>
          </w:tcPr>
          <w:p w:rsidR="007846E5" w:rsidRDefault="007846E5">
            <w:r w:rsidRPr="007846E5">
              <w:rPr>
                <w:noProof/>
              </w:rPr>
              <w:drawing>
                <wp:inline distT="0" distB="0" distL="0" distR="0">
                  <wp:extent cx="3667125" cy="1000125"/>
                  <wp:effectExtent l="0" t="0" r="0" b="0"/>
                  <wp:docPr id="1" name="Picture 1" descr="C:\Users\trey\Desktop\logo_city-of-no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y\Desktop\logo_city-of-nob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7125" cy="1000125"/>
                          </a:xfrm>
                          <a:prstGeom prst="rect">
                            <a:avLst/>
                          </a:prstGeom>
                          <a:noFill/>
                          <a:ln>
                            <a:noFill/>
                          </a:ln>
                        </pic:spPr>
                      </pic:pic>
                    </a:graphicData>
                  </a:graphic>
                </wp:inline>
              </w:drawing>
            </w:r>
          </w:p>
        </w:tc>
        <w:tc>
          <w:tcPr>
            <w:tcW w:w="2700" w:type="dxa"/>
          </w:tcPr>
          <w:p w:rsidR="007846E5" w:rsidRDefault="007846E5" w:rsidP="007846E5">
            <w:pPr>
              <w:jc w:val="right"/>
              <w:rPr>
                <w:rFonts w:ascii="Bookman Old Style" w:hAnsi="Bookman Old Style"/>
                <w:sz w:val="24"/>
                <w:szCs w:val="24"/>
              </w:rPr>
            </w:pPr>
            <w:r>
              <w:rPr>
                <w:rFonts w:ascii="Bookman Old Style" w:hAnsi="Bookman Old Style"/>
                <w:sz w:val="24"/>
                <w:szCs w:val="24"/>
              </w:rPr>
              <w:t xml:space="preserve">304 S. Main St. </w:t>
            </w:r>
          </w:p>
          <w:p w:rsidR="007846E5" w:rsidRDefault="007846E5" w:rsidP="007846E5">
            <w:pPr>
              <w:jc w:val="right"/>
              <w:rPr>
                <w:rFonts w:ascii="Bookman Old Style" w:hAnsi="Bookman Old Style"/>
                <w:sz w:val="24"/>
                <w:szCs w:val="24"/>
              </w:rPr>
            </w:pPr>
            <w:r>
              <w:rPr>
                <w:rFonts w:ascii="Bookman Old Style" w:hAnsi="Bookman Old Style"/>
                <w:sz w:val="24"/>
                <w:szCs w:val="24"/>
              </w:rPr>
              <w:t>Noble, OK 73068</w:t>
            </w:r>
          </w:p>
          <w:p w:rsidR="007846E5" w:rsidRDefault="007846E5" w:rsidP="007846E5">
            <w:pPr>
              <w:jc w:val="right"/>
              <w:rPr>
                <w:rFonts w:ascii="Bookman Old Style" w:hAnsi="Bookman Old Style"/>
                <w:sz w:val="24"/>
                <w:szCs w:val="24"/>
              </w:rPr>
            </w:pPr>
            <w:r>
              <w:rPr>
                <w:rFonts w:ascii="Bookman Old Style" w:hAnsi="Bookman Old Style"/>
                <w:sz w:val="24"/>
                <w:szCs w:val="24"/>
              </w:rPr>
              <w:t>Tel: 405-872-9251</w:t>
            </w:r>
          </w:p>
          <w:p w:rsidR="007846E5" w:rsidRDefault="007846E5" w:rsidP="007846E5">
            <w:pPr>
              <w:jc w:val="right"/>
              <w:rPr>
                <w:rFonts w:ascii="Bookman Old Style" w:hAnsi="Bookman Old Style"/>
                <w:sz w:val="24"/>
                <w:szCs w:val="24"/>
              </w:rPr>
            </w:pPr>
            <w:r>
              <w:rPr>
                <w:rFonts w:ascii="Bookman Old Style" w:hAnsi="Bookman Old Style"/>
                <w:sz w:val="24"/>
                <w:szCs w:val="24"/>
              </w:rPr>
              <w:t>Fax: 405-872-9363</w:t>
            </w:r>
          </w:p>
          <w:p w:rsidR="007846E5" w:rsidRPr="007846E5" w:rsidRDefault="007846E5" w:rsidP="007846E5">
            <w:pPr>
              <w:jc w:val="right"/>
              <w:rPr>
                <w:rFonts w:ascii="Bookman Old Style" w:hAnsi="Bookman Old Style"/>
                <w:sz w:val="24"/>
                <w:szCs w:val="24"/>
              </w:rPr>
            </w:pPr>
            <w:r>
              <w:rPr>
                <w:rFonts w:ascii="Bookman Old Style" w:hAnsi="Bookman Old Style"/>
                <w:sz w:val="24"/>
                <w:szCs w:val="24"/>
              </w:rPr>
              <w:t>Cityofnoble.org</w:t>
            </w:r>
          </w:p>
        </w:tc>
      </w:tr>
    </w:tbl>
    <w:p w:rsidR="00D94F8C" w:rsidRDefault="007846E5">
      <w:r>
        <w:t xml:space="preserve">                     </w:t>
      </w:r>
    </w:p>
    <w:p w:rsidR="007846E5" w:rsidRDefault="007846E5" w:rsidP="007846E5">
      <w:pPr>
        <w:jc w:val="center"/>
        <w:rPr>
          <w:rFonts w:ascii="Bookman Old Style" w:hAnsi="Bookman Old Style"/>
          <w:sz w:val="28"/>
          <w:szCs w:val="28"/>
          <w:u w:val="single"/>
        </w:rPr>
      </w:pPr>
      <w:r>
        <w:rPr>
          <w:rFonts w:ascii="Bookman Old Style" w:hAnsi="Bookman Old Style"/>
          <w:sz w:val="28"/>
          <w:szCs w:val="28"/>
          <w:u w:val="single"/>
        </w:rPr>
        <w:t>Demolition Permit</w:t>
      </w:r>
    </w:p>
    <w:p w:rsidR="007846E5" w:rsidRDefault="007846E5" w:rsidP="007846E5">
      <w:pPr>
        <w:pBdr>
          <w:bottom w:val="single" w:sz="12" w:space="1" w:color="auto"/>
        </w:pBdr>
        <w:jc w:val="center"/>
        <w:rPr>
          <w:rFonts w:ascii="Bookman Old Style" w:hAnsi="Bookman Old Style"/>
          <w:sz w:val="28"/>
          <w:szCs w:val="28"/>
          <w:u w:val="single"/>
        </w:rPr>
      </w:pPr>
    </w:p>
    <w:p w:rsidR="007846E5" w:rsidRDefault="007846E5" w:rsidP="007846E5">
      <w:pPr>
        <w:rPr>
          <w:rFonts w:ascii="Bookman Old Style" w:hAnsi="Bookman Old Style"/>
          <w:sz w:val="20"/>
          <w:szCs w:val="20"/>
        </w:rPr>
      </w:pPr>
      <w:r>
        <w:rPr>
          <w:rFonts w:ascii="Bookman Old Style" w:hAnsi="Bookman Old Style"/>
          <w:sz w:val="20"/>
          <w:szCs w:val="20"/>
        </w:rPr>
        <w:t>Demolition Address</w:t>
      </w:r>
    </w:p>
    <w:p w:rsidR="007846E5" w:rsidRDefault="007846E5" w:rsidP="007846E5">
      <w:pPr>
        <w:pBdr>
          <w:bottom w:val="single" w:sz="12" w:space="1" w:color="auto"/>
        </w:pBdr>
        <w:rPr>
          <w:rFonts w:ascii="Bookman Old Style" w:hAnsi="Bookman Old Style"/>
          <w:sz w:val="20"/>
          <w:szCs w:val="20"/>
        </w:rPr>
      </w:pPr>
    </w:p>
    <w:p w:rsidR="007846E5" w:rsidRDefault="007846E5" w:rsidP="007846E5">
      <w:pPr>
        <w:rPr>
          <w:rFonts w:ascii="Bookman Old Style" w:hAnsi="Bookman Old Style"/>
          <w:sz w:val="20"/>
          <w:szCs w:val="20"/>
        </w:rPr>
      </w:pPr>
      <w:r>
        <w:rPr>
          <w:rFonts w:ascii="Bookman Old Style" w:hAnsi="Bookman Old Style"/>
          <w:sz w:val="20"/>
          <w:szCs w:val="20"/>
        </w:rPr>
        <w:t xml:space="preserve">Legal Description: Subdivision, Lot and Block </w:t>
      </w:r>
    </w:p>
    <w:p w:rsidR="007846E5" w:rsidRDefault="007846E5" w:rsidP="007846E5">
      <w:pPr>
        <w:pBdr>
          <w:bottom w:val="single" w:sz="12" w:space="1" w:color="auto"/>
        </w:pBdr>
        <w:rPr>
          <w:rFonts w:ascii="Bookman Old Style" w:hAnsi="Bookman Old Style"/>
          <w:sz w:val="20"/>
          <w:szCs w:val="20"/>
        </w:rPr>
      </w:pPr>
    </w:p>
    <w:p w:rsidR="007846E5" w:rsidRDefault="007846E5" w:rsidP="007846E5">
      <w:pPr>
        <w:rPr>
          <w:rFonts w:ascii="Bookman Old Style" w:hAnsi="Bookman Old Style"/>
          <w:sz w:val="20"/>
          <w:szCs w:val="20"/>
        </w:rPr>
      </w:pPr>
      <w:r>
        <w:rPr>
          <w:rFonts w:ascii="Bookman Old Style" w:hAnsi="Bookman Old Style"/>
          <w:sz w:val="20"/>
          <w:szCs w:val="20"/>
        </w:rPr>
        <w:t>Zoning and Existing Use of Land and Building</w:t>
      </w:r>
    </w:p>
    <w:p w:rsidR="007846E5" w:rsidRDefault="007846E5" w:rsidP="007846E5">
      <w:pPr>
        <w:pBdr>
          <w:bottom w:val="single" w:sz="12" w:space="1" w:color="auto"/>
        </w:pBdr>
        <w:rPr>
          <w:rFonts w:ascii="Bookman Old Style" w:hAnsi="Bookman Old Style"/>
          <w:sz w:val="20"/>
          <w:szCs w:val="20"/>
        </w:rPr>
      </w:pPr>
    </w:p>
    <w:p w:rsidR="007846E5" w:rsidRDefault="007846E5" w:rsidP="007846E5">
      <w:pPr>
        <w:rPr>
          <w:rFonts w:ascii="Bookman Old Style" w:hAnsi="Bookman Old Style"/>
          <w:sz w:val="20"/>
          <w:szCs w:val="20"/>
        </w:rPr>
      </w:pPr>
      <w:r>
        <w:rPr>
          <w:rFonts w:ascii="Bookman Old Style" w:hAnsi="Bookman Old Style"/>
          <w:sz w:val="20"/>
          <w:szCs w:val="20"/>
        </w:rPr>
        <w:t xml:space="preserve">Demolition Company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Phone</w:t>
      </w:r>
    </w:p>
    <w:p w:rsidR="007846E5" w:rsidRDefault="007846E5" w:rsidP="007846E5">
      <w:pPr>
        <w:pBdr>
          <w:bottom w:val="single" w:sz="12" w:space="1" w:color="auto"/>
        </w:pBdr>
        <w:rPr>
          <w:rFonts w:ascii="Bookman Old Style" w:hAnsi="Bookman Old Style"/>
          <w:sz w:val="20"/>
          <w:szCs w:val="20"/>
        </w:rPr>
      </w:pPr>
    </w:p>
    <w:p w:rsidR="007846E5" w:rsidRDefault="007846E5" w:rsidP="007846E5">
      <w:pPr>
        <w:rPr>
          <w:rFonts w:ascii="Bookman Old Style" w:hAnsi="Bookman Old Style"/>
          <w:sz w:val="20"/>
          <w:szCs w:val="20"/>
        </w:rPr>
      </w:pPr>
      <w:r>
        <w:rPr>
          <w:rFonts w:ascii="Bookman Old Style" w:hAnsi="Bookman Old Style"/>
          <w:sz w:val="20"/>
          <w:szCs w:val="20"/>
        </w:rPr>
        <w:t>Company Mailing Address</w:t>
      </w:r>
    </w:p>
    <w:p w:rsidR="007846E5" w:rsidRDefault="007846E5" w:rsidP="007846E5">
      <w:pPr>
        <w:pBdr>
          <w:bottom w:val="single" w:sz="12" w:space="1" w:color="auto"/>
        </w:pBdr>
        <w:rPr>
          <w:rFonts w:ascii="Bookman Old Style" w:hAnsi="Bookman Old Style"/>
          <w:sz w:val="20"/>
          <w:szCs w:val="20"/>
        </w:rPr>
      </w:pPr>
    </w:p>
    <w:p w:rsidR="007846E5" w:rsidRDefault="007846E5" w:rsidP="007846E5">
      <w:pPr>
        <w:rPr>
          <w:rFonts w:ascii="Bookman Old Style" w:hAnsi="Bookman Old Style"/>
          <w:sz w:val="20"/>
          <w:szCs w:val="20"/>
        </w:rPr>
      </w:pPr>
      <w:r>
        <w:rPr>
          <w:rFonts w:ascii="Bookman Old Style" w:hAnsi="Bookman Old Style"/>
          <w:sz w:val="20"/>
          <w:szCs w:val="20"/>
        </w:rPr>
        <w:t>City, State, Zip Code</w:t>
      </w:r>
    </w:p>
    <w:p w:rsidR="007846E5" w:rsidRDefault="007846E5" w:rsidP="007846E5">
      <w:pPr>
        <w:pBdr>
          <w:bottom w:val="single" w:sz="12" w:space="1" w:color="auto"/>
        </w:pBdr>
        <w:rPr>
          <w:rFonts w:ascii="Bookman Old Style" w:hAnsi="Bookman Old Style"/>
          <w:sz w:val="20"/>
          <w:szCs w:val="20"/>
        </w:rPr>
      </w:pPr>
    </w:p>
    <w:p w:rsidR="007846E5" w:rsidRDefault="007846E5" w:rsidP="007846E5">
      <w:pPr>
        <w:rPr>
          <w:rFonts w:ascii="Bookman Old Style" w:hAnsi="Bookman Old Style"/>
          <w:sz w:val="20"/>
          <w:szCs w:val="20"/>
        </w:rPr>
      </w:pPr>
      <w:r>
        <w:rPr>
          <w:rFonts w:ascii="Bookman Old Style" w:hAnsi="Bookman Old Style"/>
          <w:sz w:val="20"/>
          <w:szCs w:val="20"/>
        </w:rPr>
        <w:t xml:space="preserve">Owners Name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Phone</w:t>
      </w:r>
    </w:p>
    <w:p w:rsidR="007846E5" w:rsidRDefault="007846E5" w:rsidP="007846E5">
      <w:pPr>
        <w:pBdr>
          <w:bottom w:val="single" w:sz="12" w:space="1" w:color="auto"/>
        </w:pBdr>
        <w:rPr>
          <w:rFonts w:ascii="Bookman Old Style" w:hAnsi="Bookman Old Style"/>
          <w:sz w:val="20"/>
          <w:szCs w:val="20"/>
        </w:rPr>
      </w:pPr>
    </w:p>
    <w:p w:rsidR="007846E5" w:rsidRDefault="007846E5" w:rsidP="007846E5">
      <w:pPr>
        <w:rPr>
          <w:rFonts w:ascii="Bookman Old Style" w:hAnsi="Bookman Old Style"/>
          <w:sz w:val="20"/>
          <w:szCs w:val="20"/>
        </w:rPr>
      </w:pPr>
      <w:r>
        <w:rPr>
          <w:rFonts w:ascii="Bookman Old Style" w:hAnsi="Bookman Old Style"/>
          <w:sz w:val="20"/>
          <w:szCs w:val="20"/>
        </w:rPr>
        <w:t xml:space="preserve">Owners Mailing Address </w:t>
      </w:r>
    </w:p>
    <w:p w:rsidR="007846E5" w:rsidRDefault="007846E5" w:rsidP="007846E5">
      <w:pPr>
        <w:pBdr>
          <w:bottom w:val="single" w:sz="12" w:space="1" w:color="auto"/>
        </w:pBdr>
        <w:rPr>
          <w:rFonts w:ascii="Bookman Old Style" w:hAnsi="Bookman Old Style"/>
          <w:sz w:val="20"/>
          <w:szCs w:val="20"/>
        </w:rPr>
      </w:pPr>
    </w:p>
    <w:p w:rsidR="007846E5" w:rsidRDefault="007846E5" w:rsidP="007846E5">
      <w:pPr>
        <w:rPr>
          <w:rFonts w:ascii="Bookman Old Style" w:hAnsi="Bookman Old Style"/>
          <w:sz w:val="20"/>
          <w:szCs w:val="20"/>
        </w:rPr>
      </w:pPr>
      <w:r>
        <w:rPr>
          <w:rFonts w:ascii="Bookman Old Style" w:hAnsi="Bookman Old Style"/>
          <w:sz w:val="20"/>
          <w:szCs w:val="20"/>
        </w:rPr>
        <w:t>City, State, Zip Code</w:t>
      </w:r>
    </w:p>
    <w:p w:rsidR="007846E5" w:rsidRDefault="007846E5" w:rsidP="007846E5">
      <w:pPr>
        <w:pBdr>
          <w:bottom w:val="single" w:sz="12" w:space="1" w:color="auto"/>
        </w:pBdr>
        <w:rPr>
          <w:rFonts w:ascii="Bookman Old Style" w:hAnsi="Bookman Old Style"/>
          <w:sz w:val="20"/>
          <w:szCs w:val="20"/>
        </w:rPr>
      </w:pPr>
    </w:p>
    <w:p w:rsidR="007846E5" w:rsidRDefault="007846E5" w:rsidP="007846E5">
      <w:pPr>
        <w:rPr>
          <w:rFonts w:ascii="Bookman Old Style" w:hAnsi="Bookman Old Style"/>
          <w:sz w:val="20"/>
          <w:szCs w:val="20"/>
        </w:rPr>
      </w:pPr>
      <w:r>
        <w:rPr>
          <w:rFonts w:ascii="Bookman Old Style" w:hAnsi="Bookman Old Style"/>
          <w:sz w:val="20"/>
          <w:szCs w:val="20"/>
        </w:rPr>
        <w:t xml:space="preserve">Disposal Site to be </w:t>
      </w:r>
      <w:proofErr w:type="gramStart"/>
      <w:r>
        <w:rPr>
          <w:rFonts w:ascii="Bookman Old Style" w:hAnsi="Bookman Old Style"/>
          <w:sz w:val="20"/>
          <w:szCs w:val="20"/>
        </w:rPr>
        <w:t>Used</w:t>
      </w:r>
      <w:proofErr w:type="gramEnd"/>
      <w:r>
        <w:rPr>
          <w:rFonts w:ascii="Bookman Old Style" w:hAnsi="Bookman Old Style"/>
          <w:sz w:val="20"/>
          <w:szCs w:val="20"/>
        </w:rPr>
        <w:t xml:space="preserve"> </w:t>
      </w:r>
    </w:p>
    <w:p w:rsidR="007846E5" w:rsidRDefault="007846E5" w:rsidP="007846E5">
      <w:pPr>
        <w:pBdr>
          <w:bottom w:val="single" w:sz="12" w:space="1" w:color="auto"/>
        </w:pBdr>
        <w:rPr>
          <w:rFonts w:ascii="Bookman Old Style" w:hAnsi="Bookman Old Style"/>
          <w:sz w:val="20"/>
          <w:szCs w:val="20"/>
        </w:rPr>
      </w:pPr>
    </w:p>
    <w:p w:rsidR="007846E5" w:rsidRDefault="007846E5" w:rsidP="007846E5">
      <w:pPr>
        <w:rPr>
          <w:rFonts w:ascii="Bookman Old Style" w:hAnsi="Bookman Old Style"/>
          <w:sz w:val="20"/>
          <w:szCs w:val="20"/>
        </w:rPr>
      </w:pPr>
      <w:r>
        <w:rPr>
          <w:rFonts w:ascii="Bookman Old Style" w:hAnsi="Bookman Old Style"/>
          <w:sz w:val="20"/>
          <w:szCs w:val="20"/>
        </w:rPr>
        <w:t>Starting Date</w:t>
      </w:r>
    </w:p>
    <w:p w:rsidR="007846E5" w:rsidRDefault="007846E5" w:rsidP="007846E5">
      <w:pPr>
        <w:rPr>
          <w:rFonts w:ascii="Bookman Old Style" w:hAnsi="Bookman Old Style"/>
          <w:sz w:val="20"/>
          <w:szCs w:val="20"/>
        </w:rPr>
      </w:pPr>
    </w:p>
    <w:p w:rsidR="007846E5" w:rsidRDefault="007846E5" w:rsidP="007846E5">
      <w:pPr>
        <w:rPr>
          <w:rFonts w:ascii="Bookman Old Style" w:hAnsi="Bookman Old Style"/>
          <w:sz w:val="20"/>
          <w:szCs w:val="20"/>
        </w:rPr>
      </w:pPr>
    </w:p>
    <w:p w:rsidR="007846E5" w:rsidRDefault="007846E5" w:rsidP="007846E5">
      <w:pPr>
        <w:rPr>
          <w:rFonts w:ascii="Bookman Old Style" w:hAnsi="Bookman Old Style"/>
          <w:sz w:val="24"/>
          <w:szCs w:val="24"/>
        </w:rPr>
      </w:pPr>
      <w:r>
        <w:rPr>
          <w:rFonts w:ascii="Bookman Old Style" w:hAnsi="Bookman Old Style"/>
          <w:sz w:val="24"/>
          <w:szCs w:val="24"/>
        </w:rPr>
        <w:lastRenderedPageBreak/>
        <w:t xml:space="preserve">Requirements: </w:t>
      </w:r>
    </w:p>
    <w:p w:rsidR="007846E5" w:rsidRDefault="007846E5" w:rsidP="007846E5">
      <w:pPr>
        <w:rPr>
          <w:rFonts w:ascii="Bookman Old Style" w:hAnsi="Bookman Old Style"/>
          <w:sz w:val="20"/>
          <w:szCs w:val="20"/>
        </w:rPr>
      </w:pPr>
      <w:r>
        <w:rPr>
          <w:rFonts w:ascii="Bookman Old Style" w:hAnsi="Bookman Old Style"/>
          <w:sz w:val="24"/>
          <w:szCs w:val="24"/>
        </w:rPr>
        <w:t xml:space="preserve">Service Connections Releases: </w:t>
      </w:r>
      <w:r w:rsidR="00E81A23">
        <w:rPr>
          <w:rFonts w:ascii="Bookman Old Style" w:hAnsi="Bookman Old Style"/>
          <w:sz w:val="20"/>
          <w:szCs w:val="20"/>
        </w:rPr>
        <w:t xml:space="preserve">Before a structure is demolished or removed, the owner or agent shall notify all utilities having service connections within the structure such as water, electric, gas, sewer and other connections. A permit to demolish or remove a structure shall not be issued until a release is obtained from each utility, stating that their respective service connections and appurtenant equipment, such as meters and regulators, have been removed or sealed and plugged in a safe manner. </w:t>
      </w:r>
    </w:p>
    <w:p w:rsidR="00E81A23" w:rsidRDefault="00E81A23" w:rsidP="007846E5">
      <w:pPr>
        <w:rPr>
          <w:rFonts w:ascii="Bookman Old Style" w:hAnsi="Bookman Old Style"/>
          <w:sz w:val="20"/>
          <w:szCs w:val="20"/>
        </w:rPr>
      </w:pPr>
      <w:r>
        <w:rPr>
          <w:rFonts w:ascii="Bookman Old Style" w:hAnsi="Bookman Old Style"/>
          <w:sz w:val="24"/>
          <w:szCs w:val="24"/>
        </w:rPr>
        <w:t>Proof of Notice to Adjoining Owners:</w:t>
      </w:r>
      <w:r>
        <w:rPr>
          <w:rFonts w:ascii="Bookman Old Style" w:hAnsi="Bookman Old Style"/>
          <w:sz w:val="20"/>
          <w:szCs w:val="20"/>
        </w:rPr>
        <w:t xml:space="preserve"> Notice shall be issued in writing to adjoining property owners or occupants of and of their services such as electricity, water, or sewer are to be interrupted. </w:t>
      </w:r>
    </w:p>
    <w:p w:rsidR="00E81A23" w:rsidRDefault="00E81A23" w:rsidP="007846E5">
      <w:pPr>
        <w:rPr>
          <w:rFonts w:ascii="Bookman Old Style" w:hAnsi="Bookman Old Style"/>
          <w:sz w:val="20"/>
          <w:szCs w:val="20"/>
        </w:rPr>
      </w:pPr>
      <w:r>
        <w:rPr>
          <w:rFonts w:ascii="Bookman Old Style" w:hAnsi="Bookman Old Style"/>
          <w:sz w:val="24"/>
          <w:szCs w:val="24"/>
        </w:rPr>
        <w:t xml:space="preserve">Lot Regulations: </w:t>
      </w:r>
      <w:r>
        <w:rPr>
          <w:rFonts w:ascii="Bookman Old Style" w:hAnsi="Bookman Old Style"/>
          <w:sz w:val="20"/>
          <w:szCs w:val="20"/>
        </w:rPr>
        <w:t xml:space="preserve">Whenever a structure is demolished or removed, the premised shall be maintained free from hazardous or all unsafe conditions by the proper regulation of the lot, restoration of established grades and the erection of the necessary retaining walls and fences. </w:t>
      </w:r>
    </w:p>
    <w:p w:rsidR="00E81A23" w:rsidRDefault="00E81A23" w:rsidP="007846E5">
      <w:pPr>
        <w:rPr>
          <w:rFonts w:ascii="Bookman Old Style" w:hAnsi="Bookman Old Style"/>
          <w:sz w:val="20"/>
          <w:szCs w:val="20"/>
        </w:rPr>
      </w:pPr>
      <w:r>
        <w:rPr>
          <w:rFonts w:ascii="Bookman Old Style" w:hAnsi="Bookman Old Style"/>
          <w:sz w:val="24"/>
          <w:szCs w:val="24"/>
        </w:rPr>
        <w:t xml:space="preserve">Proof of Insurance: </w:t>
      </w:r>
      <w:r w:rsidR="0016442F">
        <w:rPr>
          <w:rFonts w:ascii="Bookman Old Style" w:hAnsi="Bookman Old Style"/>
          <w:sz w:val="20"/>
          <w:szCs w:val="20"/>
        </w:rPr>
        <w:t xml:space="preserve">The owner or agent must provide proof of general insurance. </w:t>
      </w:r>
    </w:p>
    <w:p w:rsidR="0016442F" w:rsidRDefault="0016442F" w:rsidP="007846E5">
      <w:pPr>
        <w:rPr>
          <w:rFonts w:ascii="Bookman Old Style" w:hAnsi="Bookman Old Style"/>
          <w:sz w:val="24"/>
          <w:szCs w:val="24"/>
        </w:rPr>
      </w:pPr>
      <w:r>
        <w:rPr>
          <w:rFonts w:ascii="Bookman Old Style" w:hAnsi="Bookman Old Style"/>
          <w:sz w:val="24"/>
          <w:szCs w:val="24"/>
        </w:rPr>
        <w:t>Required Attachments:</w:t>
      </w:r>
    </w:p>
    <w:p w:rsidR="00AE0116" w:rsidRPr="00AE0116" w:rsidRDefault="00AE0116" w:rsidP="007846E5">
      <w:pPr>
        <w:rPr>
          <w:rFonts w:ascii="Bookman Old Style" w:hAnsi="Bookman Old Style"/>
          <w:sz w:val="20"/>
          <w:szCs w:val="20"/>
        </w:rPr>
      </w:pPr>
      <w:r>
        <w:rPr>
          <w:rFonts w:ascii="Bookman Old Style" w:hAnsi="Bookman Old Style"/>
          <w:sz w:val="20"/>
          <w:szCs w:val="20"/>
        </w:rPr>
        <w:t>Utility Service Connection Releases-</w:t>
      </w:r>
      <w:bookmarkStart w:id="0" w:name="_GoBack"/>
      <w:bookmarkEnd w:id="0"/>
    </w:p>
    <w:p w:rsidR="0016442F" w:rsidRDefault="0016442F" w:rsidP="007846E5">
      <w:pPr>
        <w:rPr>
          <w:rFonts w:ascii="Bookman Old Style" w:hAnsi="Bookman Old Style"/>
          <w:sz w:val="20"/>
          <w:szCs w:val="20"/>
        </w:rPr>
      </w:pPr>
      <w:r>
        <w:rPr>
          <w:rFonts w:ascii="Bookman Old Style" w:hAnsi="Bookman Old Style"/>
          <w:sz w:val="20"/>
          <w:szCs w:val="20"/>
        </w:rPr>
        <w:t>__Electrical __Gas __Sewer __Telephone/Internet __Water</w:t>
      </w:r>
    </w:p>
    <w:p w:rsidR="0016442F" w:rsidRDefault="0016442F" w:rsidP="007846E5">
      <w:pPr>
        <w:rPr>
          <w:rFonts w:ascii="Bookman Old Style" w:hAnsi="Bookman Old Style"/>
          <w:sz w:val="20"/>
          <w:szCs w:val="20"/>
        </w:rPr>
      </w:pPr>
      <w:r>
        <w:rPr>
          <w:rFonts w:ascii="Bookman Old Style" w:hAnsi="Bookman Old Style"/>
          <w:sz w:val="20"/>
          <w:szCs w:val="20"/>
        </w:rPr>
        <w:t>-Proof of Notice to Adjoining Owners</w:t>
      </w:r>
      <w:r>
        <w:rPr>
          <w:rFonts w:ascii="Bookman Old Style" w:hAnsi="Bookman Old Style"/>
          <w:sz w:val="20"/>
          <w:szCs w:val="20"/>
        </w:rPr>
        <w:tab/>
      </w:r>
      <w:r>
        <w:rPr>
          <w:rFonts w:ascii="Bookman Old Style" w:hAnsi="Bookman Old Style"/>
          <w:sz w:val="20"/>
          <w:szCs w:val="20"/>
        </w:rPr>
        <w:tab/>
        <w:t>-Proof of Insurance</w:t>
      </w:r>
      <w:r>
        <w:rPr>
          <w:rFonts w:ascii="Bookman Old Style" w:hAnsi="Bookman Old Style"/>
          <w:sz w:val="20"/>
          <w:szCs w:val="20"/>
        </w:rPr>
        <w:tab/>
      </w:r>
      <w:r>
        <w:rPr>
          <w:rFonts w:ascii="Bookman Old Style" w:hAnsi="Bookman Old Style"/>
          <w:sz w:val="20"/>
          <w:szCs w:val="20"/>
        </w:rPr>
        <w:tab/>
        <w:t>_Disposal Site Info</w:t>
      </w:r>
    </w:p>
    <w:p w:rsidR="0016442F" w:rsidRDefault="0016442F" w:rsidP="007846E5">
      <w:pPr>
        <w:rPr>
          <w:rFonts w:ascii="Bookman Old Style" w:hAnsi="Bookman Old Style"/>
          <w:sz w:val="20"/>
          <w:szCs w:val="20"/>
        </w:rPr>
      </w:pPr>
    </w:p>
    <w:p w:rsidR="0016442F" w:rsidRDefault="0016442F" w:rsidP="007846E5">
      <w:pPr>
        <w:rPr>
          <w:rFonts w:ascii="Bookman Old Style" w:hAnsi="Bookman Old Style"/>
          <w:sz w:val="24"/>
          <w:szCs w:val="24"/>
        </w:rPr>
      </w:pPr>
      <w:r>
        <w:rPr>
          <w:rFonts w:ascii="Bookman Old Style" w:hAnsi="Bookman Old Style"/>
          <w:sz w:val="24"/>
          <w:szCs w:val="24"/>
        </w:rPr>
        <w:t xml:space="preserve">I hereby certify by my signature the facts given in this application and its attachments are true and complete to the best of my knowledge. I further certify that the property owner has given permission for the work to proceed. I will abide by all applicable laws as required by the State of Oklahoma and the City of Noble Code or Ordinances. </w:t>
      </w:r>
    </w:p>
    <w:p w:rsidR="0016442F" w:rsidRDefault="0016442F" w:rsidP="007846E5">
      <w:pPr>
        <w:pBdr>
          <w:bottom w:val="single" w:sz="12" w:space="1" w:color="auto"/>
        </w:pBdr>
        <w:rPr>
          <w:rFonts w:ascii="Bookman Old Style" w:hAnsi="Bookman Old Style"/>
          <w:sz w:val="24"/>
          <w:szCs w:val="24"/>
        </w:rPr>
      </w:pPr>
    </w:p>
    <w:p w:rsidR="0016442F" w:rsidRPr="0016442F" w:rsidRDefault="0016442F" w:rsidP="007846E5">
      <w:pPr>
        <w:rPr>
          <w:rFonts w:ascii="Bookman Old Style" w:hAnsi="Bookman Old Style"/>
          <w:sz w:val="20"/>
          <w:szCs w:val="20"/>
        </w:rPr>
      </w:pPr>
      <w:r>
        <w:rPr>
          <w:rFonts w:ascii="Bookman Old Style" w:hAnsi="Bookman Old Style"/>
          <w:sz w:val="20"/>
          <w:szCs w:val="20"/>
        </w:rPr>
        <w:t xml:space="preserve">Applicants Signature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Date</w:t>
      </w:r>
    </w:p>
    <w:sectPr w:rsidR="0016442F" w:rsidRPr="00164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E5"/>
    <w:rsid w:val="0016442F"/>
    <w:rsid w:val="006870D5"/>
    <w:rsid w:val="007846E5"/>
    <w:rsid w:val="00AE0116"/>
    <w:rsid w:val="00D94F8C"/>
    <w:rsid w:val="00E8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8D16A-52AC-45E1-B1B2-944F899B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Kirby</dc:creator>
  <cp:keywords/>
  <dc:description/>
  <cp:lastModifiedBy>Trey Kirby</cp:lastModifiedBy>
  <cp:revision>2</cp:revision>
  <cp:lastPrinted>2016-02-25T20:25:00Z</cp:lastPrinted>
  <dcterms:created xsi:type="dcterms:W3CDTF">2016-02-25T19:09:00Z</dcterms:created>
  <dcterms:modified xsi:type="dcterms:W3CDTF">2016-02-25T20:25:00Z</dcterms:modified>
</cp:coreProperties>
</file>