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662" w14:textId="6B8B8386" w:rsidR="00AC0B64" w:rsidRDefault="00AC0B64" w:rsidP="0064193C">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00000003" w14:textId="2B19D023" w:rsidR="00AE3878" w:rsidRDefault="00243E77" w:rsidP="0064193C">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00000004" w14:textId="76AA27F8" w:rsidR="00AE3878" w:rsidRDefault="0064193C" w:rsidP="0064193C">
      <w:pPr>
        <w:spacing w:after="0"/>
        <w:ind w:left="2160" w:firstLine="720"/>
        <w:rPr>
          <w:rFonts w:ascii="Arial" w:eastAsia="Arial" w:hAnsi="Arial" w:cs="Arial"/>
          <w:sz w:val="18"/>
          <w:szCs w:val="18"/>
        </w:rPr>
      </w:pPr>
      <w:r>
        <w:rPr>
          <w:rFonts w:ascii="Arial" w:eastAsia="Arial" w:hAnsi="Arial" w:cs="Arial"/>
          <w:b/>
          <w:sz w:val="18"/>
          <w:szCs w:val="18"/>
        </w:rPr>
        <w:t xml:space="preserve">         </w:t>
      </w:r>
      <w:r w:rsidR="00243E77">
        <w:rPr>
          <w:rFonts w:ascii="Arial" w:eastAsia="Arial" w:hAnsi="Arial" w:cs="Arial"/>
          <w:b/>
          <w:sz w:val="18"/>
          <w:szCs w:val="18"/>
        </w:rPr>
        <w:t xml:space="preserve">6:30 </w:t>
      </w:r>
      <w:proofErr w:type="gramStart"/>
      <w:r w:rsidR="00243E77">
        <w:rPr>
          <w:rFonts w:ascii="Arial" w:eastAsia="Arial" w:hAnsi="Arial" w:cs="Arial"/>
          <w:b/>
          <w:sz w:val="18"/>
          <w:szCs w:val="18"/>
        </w:rPr>
        <w:t xml:space="preserve">PM  </w:t>
      </w:r>
      <w:r w:rsidR="00894888">
        <w:rPr>
          <w:rFonts w:ascii="Arial" w:eastAsia="Arial" w:hAnsi="Arial" w:cs="Arial"/>
          <w:b/>
          <w:sz w:val="18"/>
          <w:szCs w:val="18"/>
        </w:rPr>
        <w:t>September</w:t>
      </w:r>
      <w:proofErr w:type="gramEnd"/>
      <w:r w:rsidR="00894888">
        <w:rPr>
          <w:rFonts w:ascii="Arial" w:eastAsia="Arial" w:hAnsi="Arial" w:cs="Arial"/>
          <w:b/>
          <w:sz w:val="18"/>
          <w:szCs w:val="18"/>
        </w:rPr>
        <w:t xml:space="preserve"> 5</w:t>
      </w:r>
      <w:r>
        <w:rPr>
          <w:rFonts w:ascii="Arial" w:eastAsia="Arial" w:hAnsi="Arial" w:cs="Arial"/>
          <w:b/>
          <w:sz w:val="18"/>
          <w:szCs w:val="18"/>
        </w:rPr>
        <w:t>,</w:t>
      </w:r>
      <w:r w:rsidR="00243E77">
        <w:rPr>
          <w:rFonts w:ascii="Arial" w:eastAsia="Arial" w:hAnsi="Arial" w:cs="Arial"/>
          <w:b/>
          <w:sz w:val="18"/>
          <w:szCs w:val="18"/>
        </w:rPr>
        <w:t xml:space="preserve"> 2023</w:t>
      </w:r>
    </w:p>
    <w:p w14:paraId="00000005" w14:textId="723B7F7E" w:rsidR="00AE3878" w:rsidRDefault="00243E77" w:rsidP="0064193C">
      <w:pPr>
        <w:spacing w:after="0"/>
        <w:jc w:val="center"/>
        <w:rPr>
          <w:rFonts w:ascii="Arial" w:eastAsia="Arial" w:hAnsi="Arial" w:cs="Arial"/>
          <w:sz w:val="18"/>
          <w:szCs w:val="18"/>
        </w:rPr>
      </w:pPr>
      <w:r>
        <w:rPr>
          <w:rFonts w:ascii="Arial" w:eastAsia="Arial" w:hAnsi="Arial" w:cs="Arial"/>
          <w:b/>
          <w:sz w:val="18"/>
          <w:szCs w:val="18"/>
        </w:rPr>
        <w:t>NOBLE CITY HALL</w:t>
      </w:r>
    </w:p>
    <w:p w14:paraId="00000006" w14:textId="77777777" w:rsidR="00AE3878" w:rsidRDefault="00243E77" w:rsidP="0064193C">
      <w:pPr>
        <w:jc w:val="center"/>
        <w:rPr>
          <w:rFonts w:ascii="Arial" w:eastAsia="Arial" w:hAnsi="Arial" w:cs="Arial"/>
          <w:sz w:val="18"/>
          <w:szCs w:val="18"/>
        </w:rPr>
      </w:pPr>
      <w:r>
        <w:rPr>
          <w:rFonts w:ascii="Arial" w:eastAsia="Arial" w:hAnsi="Arial" w:cs="Arial"/>
          <w:b/>
          <w:sz w:val="18"/>
          <w:szCs w:val="18"/>
        </w:rPr>
        <w:t>304 S. Main Street, Noble, Oklahoma</w:t>
      </w:r>
    </w:p>
    <w:p w14:paraId="00000008" w14:textId="3346F5BE" w:rsidR="00AE3878" w:rsidRDefault="00243E77">
      <w:pPr>
        <w:rPr>
          <w:rFonts w:ascii="Arial" w:eastAsia="Arial" w:hAnsi="Arial" w:cs="Arial"/>
          <w:sz w:val="18"/>
          <w:szCs w:val="18"/>
          <w:u w:val="single"/>
        </w:rPr>
      </w:pPr>
      <w:r>
        <w:rPr>
          <w:rFonts w:ascii="Arial" w:eastAsia="Arial" w:hAnsi="Arial" w:cs="Arial"/>
          <w:b/>
          <w:sz w:val="18"/>
          <w:szCs w:val="18"/>
          <w:u w:val="single"/>
        </w:rPr>
        <w:t>CALL TO ORDER AND ROLL CALL</w:t>
      </w:r>
    </w:p>
    <w:p w14:paraId="00000009" w14:textId="20D57FF2" w:rsidR="00AE3878" w:rsidRDefault="00243E77">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0000000A" w14:textId="302C808C" w:rsidR="00AE3878" w:rsidRDefault="00243E77">
      <w:pPr>
        <w:spacing w:after="0"/>
        <w:ind w:firstLine="720"/>
        <w:rPr>
          <w:rFonts w:ascii="Arial" w:eastAsia="Arial" w:hAnsi="Arial" w:cs="Arial"/>
          <w:sz w:val="18"/>
          <w:szCs w:val="18"/>
        </w:rPr>
      </w:pPr>
      <w:r>
        <w:rPr>
          <w:rFonts w:ascii="Arial" w:eastAsia="Arial" w:hAnsi="Arial" w:cs="Arial"/>
          <w:sz w:val="18"/>
          <w:szCs w:val="18"/>
        </w:rPr>
        <w:t xml:space="preserve">P A; Trustee </w:t>
      </w:r>
      <w:r w:rsidR="0007226A">
        <w:rPr>
          <w:rFonts w:ascii="Arial" w:eastAsia="Arial" w:hAnsi="Arial" w:cs="Arial"/>
          <w:sz w:val="18"/>
          <w:szCs w:val="18"/>
        </w:rPr>
        <w:t>Bernard Rabbitt</w:t>
      </w:r>
      <w:r>
        <w:rPr>
          <w:rFonts w:ascii="Arial" w:eastAsia="Arial" w:hAnsi="Arial" w:cs="Arial"/>
          <w:sz w:val="18"/>
          <w:szCs w:val="18"/>
        </w:rPr>
        <w:t xml:space="preserve">: P A; Trustee Chad Terrill P A.  </w:t>
      </w:r>
    </w:p>
    <w:p w14:paraId="0000000B" w14:textId="77777777" w:rsidR="00AE3878" w:rsidRDefault="00AE3878">
      <w:pPr>
        <w:spacing w:after="0"/>
        <w:ind w:firstLine="720"/>
        <w:rPr>
          <w:rFonts w:ascii="Arial" w:eastAsia="Arial" w:hAnsi="Arial" w:cs="Arial"/>
          <w:sz w:val="18"/>
          <w:szCs w:val="18"/>
        </w:rPr>
      </w:pPr>
    </w:p>
    <w:p w14:paraId="0000000C"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CHAIRMAN’S AFFIRMATION:</w:t>
      </w:r>
    </w:p>
    <w:p w14:paraId="0000000D" w14:textId="77777777" w:rsidR="00AE3878" w:rsidRDefault="00243E77">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0000000E"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APPROVAL OF AGENDA</w:t>
      </w:r>
    </w:p>
    <w:p w14:paraId="0000000F" w14:textId="77777777" w:rsidR="00AE3878" w:rsidRDefault="00243E77">
      <w:pPr>
        <w:ind w:left="720"/>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00000010"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INVOCATION AND PLEDGE OF ALLEGIANCE</w:t>
      </w:r>
    </w:p>
    <w:p w14:paraId="00000011"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OPENING</w:t>
      </w:r>
    </w:p>
    <w:p w14:paraId="00000012" w14:textId="77777777" w:rsidR="00AE3878" w:rsidRDefault="00243E77">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00000013" w14:textId="77777777" w:rsidR="00AE3878" w:rsidRDefault="00243E77">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0000014" w14:textId="77777777" w:rsidR="00AE3878" w:rsidRDefault="00243E77">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00000015" w14:textId="77777777" w:rsidR="00AE3878" w:rsidRDefault="00243E77">
      <w:pPr>
        <w:spacing w:after="0"/>
        <w:rPr>
          <w:rFonts w:ascii="Arial" w:eastAsia="Arial" w:hAnsi="Arial" w:cs="Arial"/>
          <w:sz w:val="18"/>
          <w:szCs w:val="18"/>
          <w:u w:val="single"/>
        </w:rPr>
      </w:pPr>
      <w:bookmarkStart w:id="0" w:name="_Hlk134800679"/>
      <w:r>
        <w:rPr>
          <w:rFonts w:ascii="Arial" w:eastAsia="Arial" w:hAnsi="Arial" w:cs="Arial"/>
          <w:b/>
          <w:sz w:val="18"/>
          <w:szCs w:val="18"/>
          <w:u w:val="single"/>
        </w:rPr>
        <w:t>CONSENT AGENDA</w:t>
      </w:r>
    </w:p>
    <w:p w14:paraId="00000016" w14:textId="77777777" w:rsidR="00AE3878" w:rsidRDefault="00AE3878">
      <w:pPr>
        <w:spacing w:after="0"/>
        <w:rPr>
          <w:rFonts w:ascii="Arial" w:eastAsia="Arial" w:hAnsi="Arial" w:cs="Arial"/>
          <w:sz w:val="18"/>
          <w:szCs w:val="18"/>
        </w:rPr>
      </w:pPr>
    </w:p>
    <w:p w14:paraId="00000017" w14:textId="77777777" w:rsidR="00AE3878" w:rsidRDefault="00243E77">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00000018" w14:textId="77777777" w:rsidR="00AE3878" w:rsidRDefault="00243E77">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6EFFA82B" w14:textId="36837A11" w:rsidR="00E7344F" w:rsidRDefault="00243E77" w:rsidP="009068F1">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 xml:space="preserve">Approval of the minutes </w:t>
      </w:r>
      <w:r w:rsidR="0070529A">
        <w:rPr>
          <w:rFonts w:ascii="Arial" w:eastAsia="Arial" w:hAnsi="Arial" w:cs="Arial"/>
          <w:sz w:val="18"/>
          <w:szCs w:val="18"/>
        </w:rPr>
        <w:t xml:space="preserve">from the August </w:t>
      </w:r>
      <w:r w:rsidR="006E170A">
        <w:rPr>
          <w:rFonts w:ascii="Arial" w:eastAsia="Arial" w:hAnsi="Arial" w:cs="Arial"/>
          <w:sz w:val="18"/>
          <w:szCs w:val="18"/>
        </w:rPr>
        <w:t>21</w:t>
      </w:r>
      <w:r w:rsidR="0070529A">
        <w:rPr>
          <w:rFonts w:ascii="Arial" w:eastAsia="Arial" w:hAnsi="Arial" w:cs="Arial"/>
          <w:sz w:val="18"/>
          <w:szCs w:val="18"/>
        </w:rPr>
        <w:t xml:space="preserve">, 2023 regular meeting. </w:t>
      </w:r>
      <w:r w:rsidR="00E7344F">
        <w:rPr>
          <w:rFonts w:ascii="Arial" w:eastAsia="Arial" w:hAnsi="Arial" w:cs="Arial"/>
          <w:sz w:val="18"/>
          <w:szCs w:val="18"/>
        </w:rPr>
        <w:t xml:space="preserve"> </w:t>
      </w:r>
    </w:p>
    <w:p w14:paraId="5AD13B5A" w14:textId="526BBBFB" w:rsidR="00B73C0C" w:rsidRDefault="00B73C0C" w:rsidP="009068F1">
      <w:pPr>
        <w:spacing w:after="0"/>
        <w:rPr>
          <w:rFonts w:ascii="Arial" w:eastAsia="Arial" w:hAnsi="Arial" w:cs="Arial"/>
          <w:sz w:val="18"/>
          <w:szCs w:val="18"/>
        </w:rPr>
      </w:pPr>
    </w:p>
    <w:p w14:paraId="29C60E2D" w14:textId="14E2B2C4" w:rsidR="001F08D4" w:rsidRDefault="00243E77" w:rsidP="00B73C0C">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r w:rsidR="00B73C0C">
        <w:rPr>
          <w:rFonts w:ascii="Arial" w:eastAsia="Arial" w:hAnsi="Arial" w:cs="Arial"/>
          <w:b/>
          <w:sz w:val="18"/>
          <w:szCs w:val="18"/>
          <w:u w:val="single"/>
        </w:rPr>
        <w:t>:</w:t>
      </w:r>
    </w:p>
    <w:p w14:paraId="4A522792" w14:textId="07DB62F2" w:rsidR="00B73C0C" w:rsidRDefault="006E170A" w:rsidP="006E170A">
      <w:pPr>
        <w:ind w:left="720" w:hanging="720"/>
        <w:rPr>
          <w:rFonts w:ascii="Arial" w:eastAsia="Arial" w:hAnsi="Arial" w:cs="Arial"/>
          <w:bCs/>
          <w:sz w:val="18"/>
          <w:szCs w:val="18"/>
        </w:rPr>
      </w:pPr>
      <w:r>
        <w:rPr>
          <w:rFonts w:ascii="Arial" w:eastAsia="Arial" w:hAnsi="Arial" w:cs="Arial"/>
          <w:bCs/>
          <w:sz w:val="18"/>
          <w:szCs w:val="18"/>
        </w:rPr>
        <w:t>7.</w:t>
      </w:r>
      <w:r>
        <w:rPr>
          <w:rFonts w:ascii="Arial" w:eastAsia="Arial" w:hAnsi="Arial" w:cs="Arial"/>
          <w:bCs/>
          <w:sz w:val="18"/>
          <w:szCs w:val="18"/>
        </w:rPr>
        <w:tab/>
        <w:t>Consideration and possible action regarding the acceptance of the City of Noble Water Line Extension</w:t>
      </w:r>
      <w:r w:rsidR="00034175">
        <w:rPr>
          <w:rFonts w:ascii="Arial" w:eastAsia="Arial" w:hAnsi="Arial" w:cs="Arial"/>
          <w:bCs/>
          <w:sz w:val="18"/>
          <w:szCs w:val="18"/>
        </w:rPr>
        <w:t xml:space="preserve"> Plans</w:t>
      </w:r>
      <w:r>
        <w:rPr>
          <w:rFonts w:ascii="Arial" w:eastAsia="Arial" w:hAnsi="Arial" w:cs="Arial"/>
          <w:bCs/>
          <w:sz w:val="18"/>
          <w:szCs w:val="18"/>
        </w:rPr>
        <w:t xml:space="preserve"> </w:t>
      </w:r>
      <w:r w:rsidR="00034175">
        <w:rPr>
          <w:rFonts w:ascii="Arial" w:eastAsia="Arial" w:hAnsi="Arial" w:cs="Arial"/>
          <w:bCs/>
          <w:sz w:val="18"/>
          <w:szCs w:val="18"/>
        </w:rPr>
        <w:t xml:space="preserve">on Post Oak Road under Highway 77.  </w:t>
      </w:r>
      <w:r>
        <w:rPr>
          <w:rFonts w:ascii="Arial" w:eastAsia="Arial" w:hAnsi="Arial" w:cs="Arial"/>
          <w:bCs/>
          <w:sz w:val="18"/>
          <w:szCs w:val="18"/>
        </w:rPr>
        <w:t xml:space="preserve"> </w:t>
      </w:r>
    </w:p>
    <w:p w14:paraId="68C6B997" w14:textId="54132082" w:rsidR="006E170A" w:rsidRDefault="006E170A" w:rsidP="006E170A">
      <w:pPr>
        <w:ind w:left="720" w:hanging="720"/>
        <w:rPr>
          <w:rFonts w:ascii="Arial" w:eastAsia="Arial" w:hAnsi="Arial" w:cs="Arial"/>
          <w:bCs/>
          <w:sz w:val="18"/>
          <w:szCs w:val="18"/>
        </w:rPr>
      </w:pPr>
      <w:r>
        <w:rPr>
          <w:rFonts w:ascii="Arial" w:eastAsia="Arial" w:hAnsi="Arial" w:cs="Arial"/>
          <w:bCs/>
          <w:sz w:val="18"/>
          <w:szCs w:val="18"/>
        </w:rPr>
        <w:t>8.</w:t>
      </w:r>
      <w:r>
        <w:rPr>
          <w:rFonts w:ascii="Arial" w:eastAsia="Arial" w:hAnsi="Arial" w:cs="Arial"/>
          <w:bCs/>
          <w:sz w:val="18"/>
          <w:szCs w:val="18"/>
        </w:rPr>
        <w:tab/>
        <w:t xml:space="preserve">Consideration and possible action regarding </w:t>
      </w:r>
      <w:r w:rsidR="00EC0C0B">
        <w:rPr>
          <w:rFonts w:ascii="Arial" w:eastAsia="Arial" w:hAnsi="Arial" w:cs="Arial"/>
          <w:bCs/>
          <w:sz w:val="18"/>
          <w:szCs w:val="18"/>
        </w:rPr>
        <w:t xml:space="preserve">the approval of a contract with Duke’s </w:t>
      </w:r>
      <w:r>
        <w:rPr>
          <w:rFonts w:ascii="Arial" w:eastAsia="Arial" w:hAnsi="Arial" w:cs="Arial"/>
          <w:bCs/>
          <w:sz w:val="18"/>
          <w:szCs w:val="18"/>
        </w:rPr>
        <w:t>Root Control, Inc.</w:t>
      </w:r>
      <w:r w:rsidR="00EC0C0B">
        <w:rPr>
          <w:rFonts w:ascii="Arial" w:eastAsia="Arial" w:hAnsi="Arial" w:cs="Arial"/>
          <w:bCs/>
          <w:sz w:val="18"/>
          <w:szCs w:val="18"/>
        </w:rPr>
        <w:t xml:space="preserve"> for an Inflow &amp; Infiltration Study</w:t>
      </w:r>
      <w:r>
        <w:rPr>
          <w:rFonts w:ascii="Arial" w:eastAsia="Arial" w:hAnsi="Arial" w:cs="Arial"/>
          <w:bCs/>
          <w:sz w:val="18"/>
          <w:szCs w:val="18"/>
        </w:rPr>
        <w:t xml:space="preserve"> in the amount of $35,000.00</w:t>
      </w:r>
    </w:p>
    <w:p w14:paraId="2F0A156E" w14:textId="4D84AF03" w:rsidR="006E170A" w:rsidRPr="005C43DC" w:rsidRDefault="006E170A" w:rsidP="006E170A">
      <w:pPr>
        <w:ind w:left="720" w:hanging="720"/>
        <w:rPr>
          <w:rFonts w:ascii="Arial" w:eastAsia="Arial" w:hAnsi="Arial" w:cs="Arial"/>
          <w:bCs/>
          <w:sz w:val="16"/>
          <w:szCs w:val="16"/>
        </w:rPr>
      </w:pPr>
      <w:r>
        <w:rPr>
          <w:rFonts w:ascii="Arial" w:eastAsia="Arial" w:hAnsi="Arial" w:cs="Arial"/>
          <w:bCs/>
          <w:sz w:val="18"/>
          <w:szCs w:val="18"/>
        </w:rPr>
        <w:t xml:space="preserve">9. </w:t>
      </w:r>
      <w:r w:rsidR="00EC0C0B">
        <w:rPr>
          <w:rFonts w:ascii="Arial" w:eastAsia="Arial" w:hAnsi="Arial" w:cs="Arial"/>
          <w:bCs/>
          <w:sz w:val="18"/>
          <w:szCs w:val="18"/>
        </w:rPr>
        <w:tab/>
      </w:r>
      <w:r w:rsidR="00EC0C0B" w:rsidRPr="005C43DC">
        <w:rPr>
          <w:rFonts w:ascii="Arial" w:hAnsi="Arial" w:cs="Arial"/>
          <w:sz w:val="18"/>
          <w:szCs w:val="18"/>
        </w:rPr>
        <w:t>Discussion, Consideration and Possible Action, including, but not limited to, Approval, Denial, Amendment, Revision or Conditional Approval, in Whole or in Part</w:t>
      </w:r>
      <w:r w:rsidR="00EC0C0B" w:rsidRPr="005C43DC">
        <w:rPr>
          <w:rFonts w:ascii="Arial" w:hAnsi="Arial" w:cs="Arial"/>
          <w:sz w:val="18"/>
          <w:szCs w:val="18"/>
        </w:rPr>
        <w:t xml:space="preserve"> of the pursuance of a </w:t>
      </w:r>
      <w:r w:rsidR="00894888" w:rsidRPr="005C43DC">
        <w:rPr>
          <w:rFonts w:ascii="Arial" w:hAnsi="Arial" w:cs="Arial"/>
          <w:sz w:val="18"/>
          <w:szCs w:val="18"/>
        </w:rPr>
        <w:t>recoupment</w:t>
      </w:r>
      <w:r w:rsidR="00EC0C0B" w:rsidRPr="005C43DC">
        <w:rPr>
          <w:rFonts w:ascii="Arial" w:hAnsi="Arial" w:cs="Arial"/>
          <w:sz w:val="18"/>
          <w:szCs w:val="18"/>
        </w:rPr>
        <w:t xml:space="preserve">/pay back ordinance </w:t>
      </w:r>
      <w:r w:rsidR="00894888" w:rsidRPr="005C43DC">
        <w:rPr>
          <w:rFonts w:ascii="Arial" w:hAnsi="Arial" w:cs="Arial"/>
          <w:sz w:val="18"/>
          <w:szCs w:val="18"/>
        </w:rPr>
        <w:t>for the City of Noble.  Presentation from City Manager Robert Porton regarding a Public Water Extension project on Post Oak Rd. from 8</w:t>
      </w:r>
      <w:r w:rsidR="00894888" w:rsidRPr="005C43DC">
        <w:rPr>
          <w:rFonts w:ascii="Arial" w:hAnsi="Arial" w:cs="Arial"/>
          <w:sz w:val="18"/>
          <w:szCs w:val="18"/>
          <w:vertAlign w:val="superscript"/>
        </w:rPr>
        <w:t>th</w:t>
      </w:r>
      <w:r w:rsidR="00894888" w:rsidRPr="005C43DC">
        <w:rPr>
          <w:rFonts w:ascii="Arial" w:hAnsi="Arial" w:cs="Arial"/>
          <w:sz w:val="18"/>
          <w:szCs w:val="18"/>
        </w:rPr>
        <w:t xml:space="preserve"> </w:t>
      </w:r>
      <w:r w:rsidR="00BD76A6" w:rsidRPr="005C43DC">
        <w:rPr>
          <w:rFonts w:ascii="Arial" w:hAnsi="Arial" w:cs="Arial"/>
          <w:sz w:val="18"/>
          <w:szCs w:val="18"/>
        </w:rPr>
        <w:t>S</w:t>
      </w:r>
      <w:r w:rsidR="00894888" w:rsidRPr="005C43DC">
        <w:rPr>
          <w:rFonts w:ascii="Arial" w:hAnsi="Arial" w:cs="Arial"/>
          <w:sz w:val="18"/>
          <w:szCs w:val="18"/>
        </w:rPr>
        <w:t>t. to the Noble High School on 48</w:t>
      </w:r>
      <w:r w:rsidR="00894888" w:rsidRPr="005C43DC">
        <w:rPr>
          <w:rFonts w:ascii="Arial" w:hAnsi="Arial" w:cs="Arial"/>
          <w:sz w:val="18"/>
          <w:szCs w:val="18"/>
          <w:vertAlign w:val="superscript"/>
        </w:rPr>
        <w:t>th</w:t>
      </w:r>
      <w:r w:rsidR="00894888" w:rsidRPr="005C43DC">
        <w:rPr>
          <w:rFonts w:ascii="Arial" w:hAnsi="Arial" w:cs="Arial"/>
          <w:sz w:val="18"/>
          <w:szCs w:val="18"/>
        </w:rPr>
        <w:t xml:space="preserve"> St to serve Section 23 with a looped water distribution system of adequately sized water lines to increase fire flows</w:t>
      </w:r>
      <w:r w:rsidR="00BD76A6" w:rsidRPr="005C43DC">
        <w:rPr>
          <w:rFonts w:ascii="Arial" w:hAnsi="Arial" w:cs="Arial"/>
          <w:sz w:val="18"/>
          <w:szCs w:val="18"/>
        </w:rPr>
        <w:t xml:space="preserve"> to the region</w:t>
      </w:r>
      <w:r w:rsidR="00894888" w:rsidRPr="005C43DC">
        <w:rPr>
          <w:rFonts w:ascii="Arial" w:hAnsi="Arial" w:cs="Arial"/>
          <w:sz w:val="18"/>
          <w:szCs w:val="18"/>
        </w:rPr>
        <w:t xml:space="preserve">. </w:t>
      </w:r>
    </w:p>
    <w:bookmarkEnd w:id="0"/>
    <w:p w14:paraId="44DC6CEE" w14:textId="77777777" w:rsidR="00894888" w:rsidRDefault="00894888">
      <w:pPr>
        <w:rPr>
          <w:rFonts w:ascii="Arial" w:eastAsia="Arial" w:hAnsi="Arial" w:cs="Arial"/>
          <w:b/>
          <w:sz w:val="18"/>
          <w:szCs w:val="18"/>
          <w:u w:val="single"/>
        </w:rPr>
      </w:pPr>
    </w:p>
    <w:p w14:paraId="00000021" w14:textId="0DF681C0" w:rsidR="00AE3878" w:rsidRDefault="00D31FE7">
      <w:pPr>
        <w:rPr>
          <w:rFonts w:ascii="Arial" w:eastAsia="Arial" w:hAnsi="Arial" w:cs="Arial"/>
          <w:b/>
          <w:sz w:val="18"/>
          <w:szCs w:val="18"/>
        </w:rPr>
      </w:pPr>
      <w:r>
        <w:rPr>
          <w:rFonts w:ascii="Arial" w:eastAsia="Arial" w:hAnsi="Arial" w:cs="Arial"/>
          <w:b/>
          <w:sz w:val="18"/>
          <w:szCs w:val="18"/>
          <w:u w:val="single"/>
        </w:rPr>
        <w:t>A</w:t>
      </w:r>
      <w:r w:rsidR="00243E77">
        <w:rPr>
          <w:rFonts w:ascii="Arial" w:eastAsia="Arial" w:hAnsi="Arial" w:cs="Arial"/>
          <w:b/>
          <w:sz w:val="18"/>
          <w:szCs w:val="18"/>
          <w:u w:val="single"/>
        </w:rPr>
        <w:t>DJOURN</w:t>
      </w:r>
      <w:r w:rsidR="00243E77">
        <w:rPr>
          <w:rFonts w:ascii="Arial" w:eastAsia="Arial" w:hAnsi="Arial" w:cs="Arial"/>
          <w:b/>
          <w:sz w:val="18"/>
          <w:szCs w:val="18"/>
        </w:rPr>
        <w:t xml:space="preserve">    Time:  </w:t>
      </w:r>
    </w:p>
    <w:p w14:paraId="00000022" w14:textId="1D1819B7" w:rsidR="00AE3878" w:rsidRDefault="00243E77">
      <w:pPr>
        <w:rPr>
          <w:rFonts w:ascii="Arial" w:eastAsia="Arial" w:hAnsi="Arial" w:cs="Arial"/>
          <w:sz w:val="18"/>
          <w:szCs w:val="18"/>
        </w:rPr>
      </w:pPr>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on </w:t>
      </w:r>
      <w:r w:rsidR="00894888">
        <w:rPr>
          <w:rFonts w:ascii="Arial" w:eastAsia="Arial" w:hAnsi="Arial" w:cs="Arial"/>
          <w:sz w:val="18"/>
          <w:szCs w:val="18"/>
        </w:rPr>
        <w:t>09-05</w:t>
      </w:r>
      <w:r>
        <w:rPr>
          <w:rFonts w:ascii="Arial" w:eastAsia="Arial" w:hAnsi="Arial" w:cs="Arial"/>
          <w:sz w:val="18"/>
          <w:szCs w:val="18"/>
        </w:rPr>
        <w:t>-2023</w:t>
      </w:r>
    </w:p>
    <w:sectPr w:rsidR="00AE387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A2E0" w14:textId="77777777" w:rsidR="00690FFA" w:rsidRDefault="00243E77">
      <w:pPr>
        <w:spacing w:after="0" w:line="240" w:lineRule="auto"/>
      </w:pPr>
      <w:r>
        <w:separator/>
      </w:r>
    </w:p>
  </w:endnote>
  <w:endnote w:type="continuationSeparator" w:id="0">
    <w:p w14:paraId="3B9E057D" w14:textId="77777777" w:rsidR="00690FFA" w:rsidRDefault="002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9A723FE" w:rsidR="00AE3878" w:rsidRDefault="00243E77">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B369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B369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CDC" w14:textId="77777777" w:rsidR="00690FFA" w:rsidRDefault="00243E77">
      <w:pPr>
        <w:spacing w:after="0" w:line="240" w:lineRule="auto"/>
      </w:pPr>
      <w:r>
        <w:separator/>
      </w:r>
    </w:p>
  </w:footnote>
  <w:footnote w:type="continuationSeparator" w:id="0">
    <w:p w14:paraId="3F6CBDFF" w14:textId="77777777" w:rsidR="00690FFA" w:rsidRDefault="00243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8"/>
    <w:rsid w:val="00007326"/>
    <w:rsid w:val="00034175"/>
    <w:rsid w:val="0007226A"/>
    <w:rsid w:val="000875CE"/>
    <w:rsid w:val="00111E28"/>
    <w:rsid w:val="00115F55"/>
    <w:rsid w:val="001548FE"/>
    <w:rsid w:val="001F08D4"/>
    <w:rsid w:val="00243E77"/>
    <w:rsid w:val="00254432"/>
    <w:rsid w:val="003B3690"/>
    <w:rsid w:val="004017E3"/>
    <w:rsid w:val="00473657"/>
    <w:rsid w:val="00493A39"/>
    <w:rsid w:val="005563F9"/>
    <w:rsid w:val="005C43DC"/>
    <w:rsid w:val="0064193C"/>
    <w:rsid w:val="006512FE"/>
    <w:rsid w:val="00670409"/>
    <w:rsid w:val="00690FFA"/>
    <w:rsid w:val="006E170A"/>
    <w:rsid w:val="0070529A"/>
    <w:rsid w:val="00753EFD"/>
    <w:rsid w:val="007936C3"/>
    <w:rsid w:val="00793879"/>
    <w:rsid w:val="00866A43"/>
    <w:rsid w:val="00882BB0"/>
    <w:rsid w:val="00894888"/>
    <w:rsid w:val="008A4236"/>
    <w:rsid w:val="008E19F5"/>
    <w:rsid w:val="009068F1"/>
    <w:rsid w:val="00A33173"/>
    <w:rsid w:val="00A84286"/>
    <w:rsid w:val="00AC0B64"/>
    <w:rsid w:val="00AC5F16"/>
    <w:rsid w:val="00AE3878"/>
    <w:rsid w:val="00B654CE"/>
    <w:rsid w:val="00B73C0C"/>
    <w:rsid w:val="00BD76A6"/>
    <w:rsid w:val="00BE0F14"/>
    <w:rsid w:val="00C51734"/>
    <w:rsid w:val="00C61EE0"/>
    <w:rsid w:val="00C672F1"/>
    <w:rsid w:val="00D31FE7"/>
    <w:rsid w:val="00DE7EF7"/>
    <w:rsid w:val="00E0194B"/>
    <w:rsid w:val="00E7344F"/>
    <w:rsid w:val="00EB5E18"/>
    <w:rsid w:val="00EC0C0B"/>
    <w:rsid w:val="00ED31CF"/>
    <w:rsid w:val="00F65F76"/>
    <w:rsid w:val="00F95764"/>
    <w:rsid w:val="00FC2F42"/>
    <w:rsid w:val="00FF076F"/>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C52"/>
  <w15:docId w15:val="{52169C8E-2ED5-4FD9-A8B5-8AB4B41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4B5"/>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4E79"/>
      <w:sz w:val="24"/>
      <w:szCs w:val="24"/>
    </w:rPr>
  </w:style>
  <w:style w:type="paragraph" w:styleId="Heading4">
    <w:name w:val="heading 4"/>
    <w:basedOn w:val="Normal"/>
    <w:next w:val="Normal"/>
    <w:uiPriority w:val="9"/>
    <w:semiHidden/>
    <w:unhideWhenUsed/>
    <w:qFormat/>
    <w:pPr>
      <w:keepNext/>
      <w:keepLines/>
      <w:spacing w:before="40" w:after="0"/>
      <w:outlineLvl w:val="3"/>
    </w:pPr>
    <w:rPr>
      <w:i/>
    </w:rPr>
  </w:style>
  <w:style w:type="paragraph" w:styleId="Heading5">
    <w:name w:val="heading 5"/>
    <w:basedOn w:val="Normal"/>
    <w:next w:val="Normal"/>
    <w:uiPriority w:val="9"/>
    <w:semiHidden/>
    <w:unhideWhenUsed/>
    <w:qFormat/>
    <w:pPr>
      <w:keepNext/>
      <w:keepLines/>
      <w:spacing w:before="40" w:after="0"/>
      <w:outlineLvl w:val="4"/>
    </w:pPr>
    <w:rPr>
      <w:color w:val="2E74B5"/>
    </w:rPr>
  </w:style>
  <w:style w:type="paragraph" w:styleId="Heading6">
    <w:name w:val="heading 6"/>
    <w:basedOn w:val="Normal"/>
    <w:next w:val="Normal"/>
    <w:uiPriority w:val="9"/>
    <w:semiHidden/>
    <w:unhideWhenUsed/>
    <w:qFormat/>
    <w:pPr>
      <w:keepNext/>
      <w:keepLines/>
      <w:spacing w:before="40" w:after="0"/>
      <w:outlineLvl w:val="5"/>
    </w:pPr>
    <w:rPr>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Porton</dc:creator>
  <cp:lastModifiedBy>Robert Porton</cp:lastModifiedBy>
  <cp:revision>5</cp:revision>
  <cp:lastPrinted>2023-09-01T16:37:00Z</cp:lastPrinted>
  <dcterms:created xsi:type="dcterms:W3CDTF">2023-09-01T16:34:00Z</dcterms:created>
  <dcterms:modified xsi:type="dcterms:W3CDTF">2023-09-01T16:56:00Z</dcterms:modified>
</cp:coreProperties>
</file>