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4ACF" w14:textId="09E3F1A9" w:rsidR="00724179" w:rsidRPr="00B03FB9" w:rsidRDefault="00724179" w:rsidP="00D45892">
      <w:pPr>
        <w:spacing w:after="0"/>
        <w:jc w:val="center"/>
        <w:rPr>
          <w:rFonts w:ascii="Arial" w:eastAsia="Arial" w:hAnsi="Arial" w:cs="Arial"/>
          <w:b/>
          <w:sz w:val="18"/>
          <w:szCs w:val="18"/>
        </w:rPr>
      </w:pPr>
      <w:bookmarkStart w:id="0" w:name="_Hlk178944633"/>
      <w:bookmarkStart w:id="1" w:name="_Hlk169263980"/>
      <w:bookmarkStart w:id="2" w:name="_Hlk182571839"/>
      <w:r w:rsidRPr="00B03FB9">
        <w:rPr>
          <w:rFonts w:ascii="Arial" w:eastAsia="Arial" w:hAnsi="Arial" w:cs="Arial"/>
          <w:b/>
          <w:sz w:val="18"/>
          <w:szCs w:val="18"/>
        </w:rPr>
        <w:t>AGENDA</w:t>
      </w:r>
    </w:p>
    <w:p w14:paraId="5615D69E" w14:textId="77777777" w:rsidR="00724179" w:rsidRPr="00B03FB9" w:rsidRDefault="00724179" w:rsidP="00724179">
      <w:pPr>
        <w:spacing w:after="0"/>
        <w:jc w:val="center"/>
        <w:rPr>
          <w:rFonts w:ascii="Arial" w:eastAsia="Arial" w:hAnsi="Arial" w:cs="Arial"/>
          <w:b/>
          <w:sz w:val="18"/>
          <w:szCs w:val="18"/>
        </w:rPr>
      </w:pPr>
      <w:r w:rsidRPr="00B03FB9">
        <w:rPr>
          <w:rFonts w:ascii="Arial" w:eastAsia="Arial" w:hAnsi="Arial" w:cs="Arial"/>
          <w:b/>
          <w:sz w:val="18"/>
          <w:szCs w:val="18"/>
        </w:rPr>
        <w:t>CITY COUNCIL REGULAR MEETING</w:t>
      </w:r>
    </w:p>
    <w:p w14:paraId="1ED74923" w14:textId="47C55327" w:rsidR="00724179" w:rsidRPr="00B03FB9" w:rsidRDefault="00724179" w:rsidP="00724179">
      <w:pPr>
        <w:spacing w:after="0"/>
        <w:jc w:val="center"/>
        <w:rPr>
          <w:rFonts w:ascii="Arial" w:eastAsia="Arial" w:hAnsi="Arial" w:cs="Arial"/>
          <w:b/>
          <w:sz w:val="18"/>
          <w:szCs w:val="18"/>
        </w:rPr>
      </w:pPr>
      <w:r w:rsidRPr="00B03FB9">
        <w:rPr>
          <w:rFonts w:ascii="Arial" w:eastAsia="Arial" w:hAnsi="Arial" w:cs="Arial"/>
          <w:b/>
          <w:sz w:val="18"/>
          <w:szCs w:val="18"/>
        </w:rPr>
        <w:t xml:space="preserve">6:30 PM </w:t>
      </w:r>
      <w:r w:rsidR="007A6E5A">
        <w:rPr>
          <w:rFonts w:ascii="Arial" w:eastAsia="Arial" w:hAnsi="Arial" w:cs="Arial"/>
          <w:b/>
          <w:sz w:val="18"/>
          <w:szCs w:val="18"/>
        </w:rPr>
        <w:t xml:space="preserve">December </w:t>
      </w:r>
      <w:r w:rsidR="001418AE">
        <w:rPr>
          <w:rFonts w:ascii="Arial" w:eastAsia="Arial" w:hAnsi="Arial" w:cs="Arial"/>
          <w:b/>
          <w:sz w:val="18"/>
          <w:szCs w:val="18"/>
        </w:rPr>
        <w:t>16</w:t>
      </w:r>
      <w:r w:rsidRPr="00B03FB9">
        <w:rPr>
          <w:rFonts w:ascii="Arial" w:eastAsia="Arial" w:hAnsi="Arial" w:cs="Arial"/>
          <w:b/>
          <w:sz w:val="18"/>
          <w:szCs w:val="18"/>
        </w:rPr>
        <w:t>, 2024</w:t>
      </w:r>
    </w:p>
    <w:p w14:paraId="3D52813A" w14:textId="77777777" w:rsidR="00645FA1" w:rsidRDefault="00724179" w:rsidP="00724179">
      <w:pPr>
        <w:spacing w:after="0"/>
        <w:jc w:val="center"/>
        <w:rPr>
          <w:rFonts w:ascii="Arial" w:eastAsia="Arial" w:hAnsi="Arial" w:cs="Arial"/>
          <w:b/>
          <w:sz w:val="18"/>
          <w:szCs w:val="18"/>
        </w:rPr>
      </w:pPr>
      <w:r w:rsidRPr="00B03FB9">
        <w:rPr>
          <w:rFonts w:ascii="Arial" w:eastAsia="Arial" w:hAnsi="Arial" w:cs="Arial"/>
          <w:b/>
          <w:sz w:val="18"/>
          <w:szCs w:val="18"/>
        </w:rPr>
        <w:t>NOBLE CITY HALL 304 S. Main Street, Noble, Oklahoma</w:t>
      </w:r>
      <w:bookmarkStart w:id="3" w:name="_heading=h.gjdgxs" w:colFirst="0" w:colLast="0"/>
      <w:bookmarkEnd w:id="3"/>
    </w:p>
    <w:p w14:paraId="3AC87515" w14:textId="552D1384" w:rsidR="00724179" w:rsidRPr="00B03FB9" w:rsidRDefault="00724179" w:rsidP="00724179">
      <w:pPr>
        <w:spacing w:after="0"/>
        <w:jc w:val="center"/>
        <w:rPr>
          <w:rFonts w:ascii="Arial" w:eastAsia="Arial" w:hAnsi="Arial" w:cs="Arial"/>
          <w:b/>
          <w:sz w:val="18"/>
          <w:szCs w:val="18"/>
        </w:rPr>
      </w:pPr>
      <w:r w:rsidRPr="00B03FB9">
        <w:rPr>
          <w:rFonts w:ascii="Arial" w:eastAsia="Arial" w:hAnsi="Arial" w:cs="Arial"/>
          <w:b/>
          <w:sz w:val="18"/>
          <w:szCs w:val="18"/>
        </w:rPr>
        <w:t xml:space="preserve">    </w:t>
      </w:r>
      <w:bookmarkStart w:id="4" w:name="_heading=h.30j0zll" w:colFirst="0" w:colLast="0"/>
      <w:bookmarkEnd w:id="4"/>
      <w:r w:rsidRPr="00B03FB9">
        <w:rPr>
          <w:rFonts w:ascii="Arial" w:eastAsia="Arial" w:hAnsi="Arial" w:cs="Arial"/>
          <w:b/>
          <w:sz w:val="18"/>
          <w:szCs w:val="18"/>
        </w:rPr>
        <w:t xml:space="preserve">     </w:t>
      </w:r>
    </w:p>
    <w:p w14:paraId="37408856" w14:textId="77777777" w:rsidR="00724179" w:rsidRPr="00B03FB9" w:rsidRDefault="00724179" w:rsidP="00724179">
      <w:pPr>
        <w:spacing w:after="0"/>
        <w:rPr>
          <w:rFonts w:ascii="Arial" w:eastAsia="Arial" w:hAnsi="Arial" w:cs="Arial"/>
          <w:b/>
          <w:sz w:val="18"/>
          <w:szCs w:val="18"/>
          <w:u w:val="single"/>
        </w:rPr>
      </w:pPr>
      <w:bookmarkStart w:id="5" w:name="_Hlk127540247"/>
      <w:r w:rsidRPr="00B03FB9">
        <w:rPr>
          <w:rFonts w:ascii="Arial" w:eastAsia="Arial" w:hAnsi="Arial" w:cs="Arial"/>
          <w:b/>
          <w:sz w:val="18"/>
          <w:szCs w:val="18"/>
          <w:u w:val="single"/>
        </w:rPr>
        <w:t>CALL TO ORDER AND ROLL CALL</w:t>
      </w:r>
    </w:p>
    <w:p w14:paraId="41BB1FB0" w14:textId="77777777" w:rsidR="00724179" w:rsidRPr="00B03FB9" w:rsidRDefault="00724179" w:rsidP="00724179">
      <w:pPr>
        <w:spacing w:after="0"/>
        <w:rPr>
          <w:rFonts w:ascii="Arial" w:eastAsia="Arial" w:hAnsi="Arial" w:cs="Arial"/>
          <w:sz w:val="18"/>
          <w:szCs w:val="18"/>
        </w:rPr>
      </w:pPr>
    </w:p>
    <w:p w14:paraId="42BB719D" w14:textId="77777777" w:rsidR="00724179" w:rsidRDefault="00724179" w:rsidP="00724179">
      <w:pPr>
        <w:spacing w:after="0"/>
        <w:ind w:left="720"/>
        <w:rPr>
          <w:rFonts w:ascii="Arial" w:eastAsia="Arial" w:hAnsi="Arial" w:cs="Arial"/>
          <w:sz w:val="18"/>
          <w:szCs w:val="18"/>
        </w:rPr>
      </w:pPr>
      <w:r w:rsidRPr="00B03FB9">
        <w:rPr>
          <w:rFonts w:ascii="Arial" w:eastAsia="Arial" w:hAnsi="Arial" w:cs="Arial"/>
          <w:sz w:val="18"/>
          <w:szCs w:val="18"/>
        </w:rPr>
        <w:t>Mayor Phil Freeman: P A; Vice-Mayor Forrest Mitchell: P A; Council Member George Schmerer: P A; Council Member Bernard Rabbitt: P A; Council Member Chad Terrill: P A.</w:t>
      </w:r>
    </w:p>
    <w:p w14:paraId="2C02633C" w14:textId="77777777" w:rsidR="00724179" w:rsidRPr="00B03FB9" w:rsidRDefault="00724179" w:rsidP="00724179">
      <w:pPr>
        <w:spacing w:after="0"/>
        <w:ind w:left="720"/>
        <w:rPr>
          <w:rFonts w:ascii="Arial" w:eastAsia="Arial" w:hAnsi="Arial" w:cs="Arial"/>
          <w:sz w:val="18"/>
          <w:szCs w:val="18"/>
        </w:rPr>
      </w:pPr>
    </w:p>
    <w:p w14:paraId="5DEC7546" w14:textId="1B0FD5C7" w:rsidR="00724179" w:rsidRPr="00B03FB9" w:rsidRDefault="00724179" w:rsidP="00724179">
      <w:pPr>
        <w:spacing w:after="0"/>
        <w:rPr>
          <w:rFonts w:ascii="Arial" w:eastAsia="Arial" w:hAnsi="Arial" w:cs="Arial"/>
          <w:sz w:val="18"/>
          <w:szCs w:val="18"/>
        </w:rPr>
      </w:pPr>
      <w:r w:rsidRPr="00B03FB9">
        <w:rPr>
          <w:rFonts w:ascii="Arial" w:eastAsia="Arial" w:hAnsi="Arial" w:cs="Arial"/>
          <w:b/>
          <w:sz w:val="18"/>
          <w:szCs w:val="18"/>
          <w:u w:val="single"/>
        </w:rPr>
        <w:t>MAYOR’S AFFIRMATION</w:t>
      </w:r>
    </w:p>
    <w:p w14:paraId="535BE442" w14:textId="77777777" w:rsidR="00724179" w:rsidRDefault="00724179" w:rsidP="00724179">
      <w:pPr>
        <w:spacing w:after="0" w:line="240" w:lineRule="auto"/>
        <w:ind w:left="720"/>
        <w:rPr>
          <w:rFonts w:ascii="Arial" w:eastAsia="Arial" w:hAnsi="Arial" w:cs="Arial"/>
          <w:sz w:val="18"/>
          <w:szCs w:val="18"/>
        </w:rPr>
      </w:pPr>
      <w:r w:rsidRPr="00B03FB9">
        <w:rPr>
          <w:rFonts w:ascii="Arial" w:eastAsia="Arial" w:hAnsi="Arial" w:cs="Arial"/>
          <w:sz w:val="18"/>
          <w:szCs w:val="18"/>
        </w:rPr>
        <w:t>“Notice of the Meeting was properly given and posted in all respects in compliance with the Oklahoma Open Meeting Act as shown by the records of the City Clerk”</w:t>
      </w:r>
    </w:p>
    <w:p w14:paraId="07508C0D" w14:textId="77777777" w:rsidR="00724179" w:rsidRPr="00B03FB9" w:rsidRDefault="00724179" w:rsidP="00724179">
      <w:pPr>
        <w:spacing w:after="0" w:line="240" w:lineRule="auto"/>
        <w:ind w:left="720"/>
        <w:rPr>
          <w:rFonts w:ascii="Arial" w:eastAsia="Arial" w:hAnsi="Arial" w:cs="Arial"/>
          <w:b/>
          <w:sz w:val="18"/>
          <w:szCs w:val="18"/>
          <w:u w:val="single"/>
        </w:rPr>
      </w:pPr>
    </w:p>
    <w:p w14:paraId="38197A8E" w14:textId="77777777" w:rsidR="00724179" w:rsidRDefault="00724179" w:rsidP="00724179">
      <w:pPr>
        <w:spacing w:after="0" w:line="240" w:lineRule="auto"/>
        <w:rPr>
          <w:rFonts w:ascii="Arial" w:eastAsia="Arial" w:hAnsi="Arial" w:cs="Arial"/>
          <w:b/>
          <w:sz w:val="18"/>
          <w:szCs w:val="18"/>
          <w:u w:val="single"/>
        </w:rPr>
      </w:pPr>
      <w:r w:rsidRPr="00B03FB9">
        <w:rPr>
          <w:rFonts w:ascii="Arial" w:eastAsia="Arial" w:hAnsi="Arial" w:cs="Arial"/>
          <w:b/>
          <w:sz w:val="18"/>
          <w:szCs w:val="18"/>
          <w:u w:val="single"/>
        </w:rPr>
        <w:t>APPROVAL OF AGENDA</w:t>
      </w:r>
    </w:p>
    <w:p w14:paraId="447F7D64" w14:textId="77777777" w:rsidR="00724179" w:rsidRPr="00B03FB9" w:rsidRDefault="00724179" w:rsidP="00724179">
      <w:pPr>
        <w:spacing w:after="0" w:line="240" w:lineRule="auto"/>
        <w:rPr>
          <w:rFonts w:ascii="Arial" w:eastAsia="Arial" w:hAnsi="Arial" w:cs="Arial"/>
          <w:sz w:val="18"/>
          <w:szCs w:val="18"/>
        </w:rPr>
      </w:pPr>
    </w:p>
    <w:p w14:paraId="69FA3D11" w14:textId="77777777" w:rsidR="00724179" w:rsidRPr="00B03FB9" w:rsidRDefault="00724179" w:rsidP="00724179">
      <w:pPr>
        <w:spacing w:line="240" w:lineRule="auto"/>
        <w:rPr>
          <w:rFonts w:ascii="Arial" w:eastAsia="Arial" w:hAnsi="Arial" w:cs="Arial"/>
          <w:sz w:val="18"/>
          <w:szCs w:val="18"/>
        </w:rPr>
      </w:pPr>
      <w:r w:rsidRPr="00B03FB9">
        <w:rPr>
          <w:rFonts w:ascii="Arial" w:eastAsia="Arial" w:hAnsi="Arial" w:cs="Arial"/>
          <w:sz w:val="18"/>
          <w:szCs w:val="18"/>
        </w:rPr>
        <w:t xml:space="preserve">A motion changing the sequence of items if desired by Council. </w:t>
      </w:r>
    </w:p>
    <w:p w14:paraId="4005A9EA" w14:textId="77777777" w:rsidR="00724179" w:rsidRPr="00B03FB9" w:rsidRDefault="00724179" w:rsidP="00724179">
      <w:pPr>
        <w:spacing w:line="240" w:lineRule="auto"/>
        <w:rPr>
          <w:rFonts w:ascii="Arial" w:eastAsia="Arial" w:hAnsi="Arial" w:cs="Arial"/>
          <w:sz w:val="18"/>
          <w:szCs w:val="18"/>
        </w:rPr>
      </w:pPr>
      <w:r w:rsidRPr="00B03FB9">
        <w:rPr>
          <w:rFonts w:ascii="Arial" w:eastAsia="Arial" w:hAnsi="Arial" w:cs="Arial"/>
          <w:sz w:val="18"/>
          <w:szCs w:val="18"/>
        </w:rPr>
        <w:t xml:space="preserve"> </w:t>
      </w:r>
      <w:r w:rsidRPr="00B03FB9">
        <w:rPr>
          <w:rFonts w:ascii="Arial" w:eastAsia="Arial" w:hAnsi="Arial" w:cs="Arial"/>
          <w:b/>
          <w:sz w:val="18"/>
          <w:szCs w:val="18"/>
          <w:u w:val="single"/>
        </w:rPr>
        <w:t>OPENING</w:t>
      </w:r>
    </w:p>
    <w:p w14:paraId="34544FB3" w14:textId="210A7811" w:rsidR="00724179" w:rsidRPr="00B03FB9" w:rsidRDefault="006447A1" w:rsidP="00724179">
      <w:pPr>
        <w:spacing w:line="240" w:lineRule="auto"/>
        <w:ind w:left="720" w:hanging="720"/>
        <w:rPr>
          <w:rFonts w:ascii="Arial" w:eastAsia="Arial" w:hAnsi="Arial" w:cs="Arial"/>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1.</w:t>
      </w:r>
      <w:r w:rsidR="00724179" w:rsidRPr="00B03FB9">
        <w:rPr>
          <w:rFonts w:ascii="Arial" w:eastAsia="Arial" w:hAnsi="Arial" w:cs="Arial"/>
          <w:sz w:val="18"/>
          <w:szCs w:val="18"/>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218249C4" w14:textId="2502D82F" w:rsidR="00724179" w:rsidRPr="00B03FB9" w:rsidRDefault="006447A1" w:rsidP="00724179">
      <w:pPr>
        <w:spacing w:after="0"/>
        <w:rPr>
          <w:rFonts w:ascii="Arial" w:eastAsia="Arial" w:hAnsi="Arial" w:cs="Arial"/>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2.    City Manager’s report.</w:t>
      </w:r>
    </w:p>
    <w:p w14:paraId="1E549F79" w14:textId="77777777" w:rsidR="00724179" w:rsidRPr="00B03FB9" w:rsidRDefault="00724179" w:rsidP="00724179">
      <w:pPr>
        <w:spacing w:after="0"/>
        <w:rPr>
          <w:rFonts w:ascii="Arial" w:eastAsia="Arial" w:hAnsi="Arial" w:cs="Arial"/>
          <w:sz w:val="18"/>
          <w:szCs w:val="18"/>
        </w:rPr>
      </w:pPr>
    </w:p>
    <w:p w14:paraId="2295251E" w14:textId="0EE66C26" w:rsidR="00645FA1" w:rsidRDefault="006447A1" w:rsidP="00724179">
      <w:pPr>
        <w:spacing w:after="0"/>
        <w:rPr>
          <w:rFonts w:ascii="Arial" w:eastAsia="Arial" w:hAnsi="Arial" w:cs="Arial"/>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 xml:space="preserve">3.    Council Member comments and inquires. </w:t>
      </w:r>
    </w:p>
    <w:p w14:paraId="45ABE3CB" w14:textId="77777777" w:rsidR="00083C71" w:rsidRPr="00B03FB9" w:rsidRDefault="00083C71" w:rsidP="00724179">
      <w:pPr>
        <w:spacing w:after="0"/>
        <w:rPr>
          <w:rFonts w:ascii="Arial" w:eastAsia="Arial" w:hAnsi="Arial" w:cs="Arial"/>
          <w:sz w:val="18"/>
          <w:szCs w:val="18"/>
        </w:rPr>
      </w:pPr>
    </w:p>
    <w:p w14:paraId="09762108" w14:textId="263CA35D" w:rsidR="00FE1D84" w:rsidRDefault="00724179" w:rsidP="00724179">
      <w:pPr>
        <w:spacing w:after="0"/>
        <w:rPr>
          <w:rFonts w:ascii="Arial" w:eastAsia="Arial" w:hAnsi="Arial" w:cs="Arial"/>
          <w:sz w:val="18"/>
          <w:szCs w:val="18"/>
        </w:rPr>
      </w:pPr>
      <w:r w:rsidRPr="00B03FB9">
        <w:rPr>
          <w:rFonts w:ascii="Arial" w:eastAsia="Arial" w:hAnsi="Arial" w:cs="Arial"/>
          <w:b/>
          <w:sz w:val="18"/>
          <w:szCs w:val="18"/>
          <w:u w:val="single"/>
        </w:rPr>
        <w:t>CONSENT AGENDA</w:t>
      </w:r>
      <w:r w:rsidRPr="00B03FB9">
        <w:rPr>
          <w:rFonts w:ascii="Arial" w:eastAsia="Arial" w:hAnsi="Arial" w:cs="Arial"/>
          <w:sz w:val="18"/>
          <w:szCs w:val="18"/>
        </w:rPr>
        <w:t xml:space="preserve"> </w:t>
      </w:r>
    </w:p>
    <w:p w14:paraId="1973D0A2" w14:textId="77777777" w:rsidR="00264600" w:rsidRPr="00B03FB9" w:rsidRDefault="00264600" w:rsidP="00724179">
      <w:pPr>
        <w:spacing w:after="0"/>
        <w:rPr>
          <w:rFonts w:ascii="Arial" w:eastAsia="Arial" w:hAnsi="Arial" w:cs="Arial"/>
          <w:sz w:val="18"/>
          <w:szCs w:val="18"/>
        </w:rPr>
      </w:pPr>
    </w:p>
    <w:p w14:paraId="40DF575C" w14:textId="6F4F1889" w:rsidR="00724179" w:rsidRPr="00B03FB9" w:rsidRDefault="006447A1" w:rsidP="00724179">
      <w:pPr>
        <w:tabs>
          <w:tab w:val="left" w:pos="720"/>
          <w:tab w:val="left" w:pos="1440"/>
          <w:tab w:val="left" w:pos="2160"/>
          <w:tab w:val="left" w:pos="2880"/>
          <w:tab w:val="left" w:pos="5280"/>
        </w:tabs>
        <w:spacing w:after="0"/>
        <w:ind w:left="720" w:hanging="720"/>
        <w:rPr>
          <w:rFonts w:ascii="Arial" w:eastAsia="Arial" w:hAnsi="Arial" w:cs="Arial"/>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4.</w:t>
      </w:r>
      <w:r w:rsidR="00724179" w:rsidRPr="00B03FB9">
        <w:rPr>
          <w:rFonts w:ascii="Arial" w:eastAsia="Arial" w:hAnsi="Arial" w:cs="Arial"/>
          <w:sz w:val="18"/>
          <w:szCs w:val="18"/>
        </w:rPr>
        <w:tab/>
        <w:t>Approval of payroll.</w:t>
      </w:r>
    </w:p>
    <w:p w14:paraId="5327484D" w14:textId="12341665" w:rsidR="00724179" w:rsidRPr="00B03FB9" w:rsidRDefault="006447A1" w:rsidP="00724179">
      <w:pPr>
        <w:spacing w:after="0"/>
        <w:rPr>
          <w:rFonts w:ascii="Arial" w:eastAsia="Arial" w:hAnsi="Arial" w:cs="Arial"/>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5.    Approval of claims.</w:t>
      </w:r>
    </w:p>
    <w:p w14:paraId="250D90AF" w14:textId="494D5070" w:rsidR="00724179" w:rsidRDefault="006447A1" w:rsidP="00724179">
      <w:pPr>
        <w:spacing w:after="0"/>
        <w:ind w:left="720" w:hanging="720"/>
        <w:rPr>
          <w:rFonts w:ascii="Arial" w:eastAsia="Arial" w:hAnsi="Arial" w:cs="Arial"/>
          <w:color w:val="000000"/>
          <w:sz w:val="18"/>
          <w:szCs w:val="18"/>
        </w:rPr>
      </w:pPr>
      <w:r>
        <w:rPr>
          <w:rFonts w:ascii="Arial" w:eastAsia="Arial" w:hAnsi="Arial" w:cs="Arial"/>
          <w:sz w:val="18"/>
          <w:szCs w:val="18"/>
        </w:rPr>
        <w:t xml:space="preserve">        </w:t>
      </w:r>
      <w:r w:rsidR="00724179" w:rsidRPr="00B03FB9">
        <w:rPr>
          <w:rFonts w:ascii="Arial" w:eastAsia="Arial" w:hAnsi="Arial" w:cs="Arial"/>
          <w:sz w:val="18"/>
          <w:szCs w:val="18"/>
        </w:rPr>
        <w:t xml:space="preserve">6. </w:t>
      </w:r>
      <w:r w:rsidR="00724179" w:rsidRPr="00B03FB9">
        <w:rPr>
          <w:rFonts w:ascii="Arial" w:eastAsia="Arial" w:hAnsi="Arial" w:cs="Arial"/>
          <w:sz w:val="18"/>
          <w:szCs w:val="18"/>
        </w:rPr>
        <w:tab/>
      </w:r>
      <w:r w:rsidR="00724179" w:rsidRPr="00B03FB9">
        <w:rPr>
          <w:rFonts w:ascii="Arial" w:eastAsia="Arial" w:hAnsi="Arial" w:cs="Arial"/>
          <w:color w:val="000000"/>
          <w:sz w:val="18"/>
          <w:szCs w:val="18"/>
        </w:rPr>
        <w:t xml:space="preserve">Approval of minutes from the </w:t>
      </w:r>
      <w:r w:rsidR="00205ECB">
        <w:rPr>
          <w:rFonts w:ascii="Arial" w:eastAsia="Arial" w:hAnsi="Arial" w:cs="Arial"/>
          <w:color w:val="000000"/>
          <w:sz w:val="18"/>
          <w:szCs w:val="18"/>
        </w:rPr>
        <w:t>December 02</w:t>
      </w:r>
      <w:r w:rsidR="006C36D5">
        <w:rPr>
          <w:rFonts w:ascii="Arial" w:eastAsia="Arial" w:hAnsi="Arial" w:cs="Arial"/>
          <w:color w:val="000000"/>
          <w:sz w:val="18"/>
          <w:szCs w:val="18"/>
        </w:rPr>
        <w:t>,</w:t>
      </w:r>
      <w:r w:rsidR="00D437A1">
        <w:rPr>
          <w:rFonts w:ascii="Arial" w:eastAsia="Arial" w:hAnsi="Arial" w:cs="Arial"/>
          <w:color w:val="000000"/>
          <w:sz w:val="18"/>
          <w:szCs w:val="18"/>
        </w:rPr>
        <w:t xml:space="preserve"> 2024 regular meeting. </w:t>
      </w:r>
      <w:r w:rsidR="00507F8A">
        <w:rPr>
          <w:rFonts w:ascii="Arial" w:eastAsia="Arial" w:hAnsi="Arial" w:cs="Arial"/>
          <w:color w:val="000000"/>
          <w:sz w:val="18"/>
          <w:szCs w:val="18"/>
        </w:rPr>
        <w:t xml:space="preserve"> </w:t>
      </w:r>
    </w:p>
    <w:p w14:paraId="4F2A3088" w14:textId="0D33D80E" w:rsidR="00F8187F" w:rsidRDefault="006447A1" w:rsidP="00724179">
      <w:pPr>
        <w:spacing w:after="0"/>
        <w:ind w:left="720" w:hanging="720"/>
        <w:rPr>
          <w:rFonts w:ascii="Arial" w:eastAsia="Arial" w:hAnsi="Arial" w:cs="Arial"/>
          <w:color w:val="000000"/>
          <w:sz w:val="18"/>
          <w:szCs w:val="18"/>
        </w:rPr>
      </w:pPr>
      <w:r>
        <w:rPr>
          <w:rFonts w:ascii="Arial" w:eastAsia="Arial" w:hAnsi="Arial" w:cs="Arial"/>
          <w:color w:val="000000"/>
          <w:sz w:val="18"/>
          <w:szCs w:val="18"/>
        </w:rPr>
        <w:t xml:space="preserve">        </w:t>
      </w:r>
      <w:r w:rsidR="00571674">
        <w:rPr>
          <w:rFonts w:ascii="Arial" w:eastAsia="Arial" w:hAnsi="Arial" w:cs="Arial"/>
          <w:color w:val="000000"/>
          <w:sz w:val="18"/>
          <w:szCs w:val="18"/>
        </w:rPr>
        <w:t>7.</w:t>
      </w:r>
      <w:r w:rsidR="00571674">
        <w:rPr>
          <w:rFonts w:ascii="Arial" w:eastAsia="Arial" w:hAnsi="Arial" w:cs="Arial"/>
          <w:color w:val="000000"/>
          <w:sz w:val="18"/>
          <w:szCs w:val="18"/>
        </w:rPr>
        <w:tab/>
        <w:t>Approval of the Schedule of Regular Meetings for Calendar Year 2025</w:t>
      </w:r>
    </w:p>
    <w:p w14:paraId="6CEF7EA7" w14:textId="6DE57E14" w:rsidR="00D97905" w:rsidRDefault="006447A1" w:rsidP="00D97905">
      <w:pPr>
        <w:spacing w:after="0"/>
        <w:ind w:left="720" w:hanging="720"/>
        <w:rPr>
          <w:rFonts w:ascii="Arial" w:eastAsia="Arial" w:hAnsi="Arial" w:cs="Arial"/>
          <w:color w:val="000000"/>
          <w:sz w:val="18"/>
          <w:szCs w:val="18"/>
        </w:rPr>
      </w:pPr>
      <w:r>
        <w:rPr>
          <w:rFonts w:ascii="Arial" w:eastAsia="Arial" w:hAnsi="Arial" w:cs="Arial"/>
          <w:color w:val="000000"/>
          <w:sz w:val="18"/>
          <w:szCs w:val="18"/>
        </w:rPr>
        <w:t xml:space="preserve">        </w:t>
      </w:r>
      <w:r w:rsidR="00D97905">
        <w:rPr>
          <w:rFonts w:ascii="Arial" w:eastAsia="Arial" w:hAnsi="Arial" w:cs="Arial"/>
          <w:color w:val="000000"/>
          <w:sz w:val="18"/>
          <w:szCs w:val="18"/>
        </w:rPr>
        <w:t>8.</w:t>
      </w:r>
      <w:r w:rsidR="00D97905">
        <w:rPr>
          <w:rFonts w:ascii="Arial" w:eastAsia="Arial" w:hAnsi="Arial" w:cs="Arial"/>
          <w:color w:val="000000"/>
          <w:sz w:val="18"/>
          <w:szCs w:val="18"/>
        </w:rPr>
        <w:tab/>
        <w:t>Approval of the Certification of Non-Acceptance of Tobacco Funds</w:t>
      </w:r>
    </w:p>
    <w:p w14:paraId="22C35770" w14:textId="22DA57BF" w:rsidR="00264600" w:rsidRDefault="006447A1" w:rsidP="006447A1">
      <w:pPr>
        <w:spacing w:after="0"/>
        <w:ind w:left="720" w:hanging="720"/>
        <w:rPr>
          <w:rFonts w:ascii="Arial" w:eastAsia="Arial" w:hAnsi="Arial" w:cs="Arial"/>
          <w:color w:val="000000"/>
          <w:sz w:val="18"/>
          <w:szCs w:val="18"/>
        </w:rPr>
      </w:pPr>
      <w:r>
        <w:rPr>
          <w:rFonts w:ascii="Arial" w:eastAsia="Arial" w:hAnsi="Arial" w:cs="Arial"/>
          <w:color w:val="000000"/>
          <w:sz w:val="18"/>
          <w:szCs w:val="18"/>
        </w:rPr>
        <w:t xml:space="preserve">        </w:t>
      </w:r>
      <w:r w:rsidR="00264600">
        <w:rPr>
          <w:rFonts w:ascii="Arial" w:eastAsia="Arial" w:hAnsi="Arial" w:cs="Arial"/>
          <w:color w:val="000000"/>
          <w:sz w:val="18"/>
          <w:szCs w:val="18"/>
        </w:rPr>
        <w:t>9.</w:t>
      </w:r>
      <w:r w:rsidR="00264600">
        <w:rPr>
          <w:rFonts w:ascii="Arial" w:eastAsia="Arial" w:hAnsi="Arial" w:cs="Arial"/>
          <w:color w:val="000000"/>
          <w:sz w:val="18"/>
          <w:szCs w:val="18"/>
        </w:rPr>
        <w:tab/>
        <w:t xml:space="preserve">Approval to amend the </w:t>
      </w:r>
      <w:r w:rsidR="001418AE">
        <w:rPr>
          <w:rFonts w:ascii="Arial" w:eastAsia="Arial" w:hAnsi="Arial" w:cs="Arial"/>
          <w:color w:val="000000"/>
          <w:sz w:val="18"/>
          <w:szCs w:val="18"/>
        </w:rPr>
        <w:t>B</w:t>
      </w:r>
      <w:r w:rsidR="00264600">
        <w:rPr>
          <w:rFonts w:ascii="Arial" w:eastAsia="Arial" w:hAnsi="Arial" w:cs="Arial"/>
          <w:color w:val="000000"/>
          <w:sz w:val="18"/>
          <w:szCs w:val="18"/>
        </w:rPr>
        <w:t xml:space="preserve">udget </w:t>
      </w:r>
      <w:r w:rsidR="001418AE">
        <w:rPr>
          <w:rFonts w:ascii="Arial" w:eastAsia="Arial" w:hAnsi="Arial" w:cs="Arial"/>
          <w:color w:val="000000"/>
          <w:sz w:val="18"/>
          <w:szCs w:val="18"/>
        </w:rPr>
        <w:t xml:space="preserve">authorizing an interfund transfer </w:t>
      </w:r>
      <w:r w:rsidR="001418AE" w:rsidRPr="002F620E">
        <w:rPr>
          <w:rFonts w:ascii="Arial" w:eastAsia="Arial" w:hAnsi="Arial" w:cs="Arial"/>
          <w:b/>
          <w:bCs/>
          <w:color w:val="000000"/>
          <w:sz w:val="18"/>
          <w:szCs w:val="18"/>
        </w:rPr>
        <w:t xml:space="preserve">decreasing </w:t>
      </w:r>
      <w:r w:rsidR="001418AE">
        <w:rPr>
          <w:rFonts w:ascii="Arial" w:eastAsia="Arial" w:hAnsi="Arial" w:cs="Arial"/>
          <w:color w:val="000000"/>
          <w:sz w:val="18"/>
          <w:szCs w:val="18"/>
        </w:rPr>
        <w:t>NUA</w:t>
      </w:r>
      <w:r w:rsidR="002F620E">
        <w:rPr>
          <w:rFonts w:ascii="Arial" w:eastAsia="Arial" w:hAnsi="Arial" w:cs="Arial"/>
          <w:color w:val="000000"/>
          <w:sz w:val="18"/>
          <w:szCs w:val="18"/>
        </w:rPr>
        <w:t xml:space="preserve"> Revenues</w:t>
      </w:r>
      <w:r w:rsidR="009C7C6D">
        <w:rPr>
          <w:rFonts w:ascii="Arial" w:eastAsia="Arial" w:hAnsi="Arial" w:cs="Arial"/>
          <w:color w:val="000000"/>
          <w:sz w:val="18"/>
          <w:szCs w:val="18"/>
        </w:rPr>
        <w:t xml:space="preserve"> </w:t>
      </w:r>
      <w:r w:rsidR="002F620E">
        <w:rPr>
          <w:rFonts w:ascii="Arial" w:eastAsia="Arial" w:hAnsi="Arial" w:cs="Arial"/>
          <w:color w:val="000000"/>
          <w:sz w:val="18"/>
          <w:szCs w:val="18"/>
        </w:rPr>
        <w:t>Carry Over</w:t>
      </w:r>
      <w:r w:rsidR="009C7C6D">
        <w:rPr>
          <w:rFonts w:ascii="Arial" w:eastAsia="Arial" w:hAnsi="Arial" w:cs="Arial"/>
          <w:color w:val="000000"/>
          <w:sz w:val="18"/>
          <w:szCs w:val="18"/>
        </w:rPr>
        <w:t xml:space="preserve"> (200-04-4</w:t>
      </w:r>
      <w:r w:rsidR="002F620E">
        <w:rPr>
          <w:rFonts w:ascii="Arial" w:eastAsia="Arial" w:hAnsi="Arial" w:cs="Arial"/>
          <w:color w:val="000000"/>
          <w:sz w:val="18"/>
          <w:szCs w:val="18"/>
        </w:rPr>
        <w:t>946</w:t>
      </w:r>
      <w:r w:rsidR="009C7C6D">
        <w:rPr>
          <w:rFonts w:ascii="Arial" w:eastAsia="Arial" w:hAnsi="Arial" w:cs="Arial"/>
          <w:color w:val="000000"/>
          <w:sz w:val="18"/>
          <w:szCs w:val="18"/>
        </w:rPr>
        <w:t xml:space="preserve">) $46,650.00, </w:t>
      </w:r>
      <w:r w:rsidR="009C7C6D" w:rsidRPr="002F620E">
        <w:rPr>
          <w:rFonts w:ascii="Arial" w:eastAsia="Arial" w:hAnsi="Arial" w:cs="Arial"/>
          <w:b/>
          <w:bCs/>
          <w:color w:val="000000"/>
          <w:sz w:val="18"/>
          <w:szCs w:val="18"/>
        </w:rPr>
        <w:t>decreasing</w:t>
      </w:r>
      <w:r w:rsidR="001418AE" w:rsidRPr="002F620E">
        <w:rPr>
          <w:rFonts w:ascii="Arial" w:eastAsia="Arial" w:hAnsi="Arial" w:cs="Arial"/>
          <w:b/>
          <w:bCs/>
          <w:color w:val="000000"/>
          <w:sz w:val="18"/>
          <w:szCs w:val="18"/>
        </w:rPr>
        <w:t xml:space="preserve"> </w:t>
      </w:r>
      <w:r w:rsidR="001418AE">
        <w:rPr>
          <w:rFonts w:ascii="Arial" w:eastAsia="Arial" w:hAnsi="Arial" w:cs="Arial"/>
          <w:color w:val="000000"/>
          <w:sz w:val="18"/>
          <w:szCs w:val="18"/>
        </w:rPr>
        <w:t xml:space="preserve">Expenses Capital Outlay -ARPA (200-80-5417) $46,650.00 and </w:t>
      </w:r>
      <w:r w:rsidR="001418AE" w:rsidRPr="002F620E">
        <w:rPr>
          <w:rFonts w:ascii="Arial" w:eastAsia="Arial" w:hAnsi="Arial" w:cs="Arial"/>
          <w:b/>
          <w:bCs/>
          <w:color w:val="000000"/>
          <w:sz w:val="18"/>
          <w:szCs w:val="18"/>
        </w:rPr>
        <w:t>increasing</w:t>
      </w:r>
      <w:r w:rsidR="001418AE">
        <w:rPr>
          <w:rFonts w:ascii="Arial" w:eastAsia="Arial" w:hAnsi="Arial" w:cs="Arial"/>
          <w:color w:val="000000"/>
          <w:sz w:val="18"/>
          <w:szCs w:val="18"/>
        </w:rPr>
        <w:t xml:space="preserve"> General Fund </w:t>
      </w:r>
      <w:r w:rsidR="009C7C6D">
        <w:rPr>
          <w:rFonts w:ascii="Arial" w:eastAsia="Arial" w:hAnsi="Arial" w:cs="Arial"/>
          <w:color w:val="000000"/>
          <w:sz w:val="18"/>
          <w:szCs w:val="18"/>
        </w:rPr>
        <w:t xml:space="preserve">Revenues Carry Over (100-04-4946) $46,650.00 and </w:t>
      </w:r>
      <w:r w:rsidR="002F620E" w:rsidRPr="002F620E">
        <w:rPr>
          <w:rFonts w:ascii="Arial" w:eastAsia="Arial" w:hAnsi="Arial" w:cs="Arial"/>
          <w:b/>
          <w:bCs/>
          <w:color w:val="000000"/>
          <w:sz w:val="18"/>
          <w:szCs w:val="18"/>
        </w:rPr>
        <w:t>increasing</w:t>
      </w:r>
      <w:r w:rsidR="002F620E">
        <w:rPr>
          <w:rFonts w:ascii="Arial" w:eastAsia="Arial" w:hAnsi="Arial" w:cs="Arial"/>
          <w:color w:val="000000"/>
          <w:sz w:val="18"/>
          <w:szCs w:val="18"/>
        </w:rPr>
        <w:t xml:space="preserve"> </w:t>
      </w:r>
      <w:r w:rsidR="008E72FC">
        <w:rPr>
          <w:rFonts w:ascii="Arial" w:eastAsia="Arial" w:hAnsi="Arial" w:cs="Arial"/>
          <w:color w:val="000000"/>
          <w:sz w:val="18"/>
          <w:szCs w:val="18"/>
        </w:rPr>
        <w:t xml:space="preserve">Expenses Capital Outlay – Police Construction (100-35-5430) $46,650.00 to account for the utilization of ARPA funds for the Noble Police Department EIFS project. </w:t>
      </w:r>
    </w:p>
    <w:p w14:paraId="71EFC080" w14:textId="77777777" w:rsidR="00D97905" w:rsidRDefault="00D97905" w:rsidP="00724179">
      <w:pPr>
        <w:spacing w:after="0"/>
        <w:ind w:left="720" w:hanging="720"/>
        <w:rPr>
          <w:rFonts w:ascii="Arial" w:eastAsia="Arial" w:hAnsi="Arial" w:cs="Arial"/>
          <w:color w:val="000000"/>
          <w:sz w:val="18"/>
          <w:szCs w:val="18"/>
        </w:rPr>
      </w:pPr>
    </w:p>
    <w:p w14:paraId="1EE7D201" w14:textId="5A6F0F7D" w:rsidR="002F12DA" w:rsidRDefault="00724179" w:rsidP="00724179">
      <w:pPr>
        <w:pBdr>
          <w:top w:val="nil"/>
          <w:left w:val="nil"/>
          <w:bottom w:val="nil"/>
          <w:right w:val="nil"/>
          <w:between w:val="nil"/>
        </w:pBdr>
        <w:spacing w:after="0" w:line="240" w:lineRule="auto"/>
        <w:rPr>
          <w:rFonts w:ascii="Arial" w:eastAsia="Arial" w:hAnsi="Arial" w:cs="Arial"/>
          <w:b/>
          <w:color w:val="000000"/>
          <w:sz w:val="18"/>
          <w:szCs w:val="18"/>
          <w:u w:val="single"/>
        </w:rPr>
      </w:pPr>
      <w:r w:rsidRPr="00B03FB9">
        <w:rPr>
          <w:rFonts w:ascii="Arial" w:eastAsia="Arial" w:hAnsi="Arial" w:cs="Arial"/>
          <w:b/>
          <w:color w:val="000000"/>
          <w:sz w:val="18"/>
          <w:szCs w:val="18"/>
          <w:u w:val="single"/>
        </w:rPr>
        <w:t>OTHER BUSINESS</w:t>
      </w:r>
    </w:p>
    <w:p w14:paraId="5882B36F" w14:textId="77777777" w:rsidR="00645FA1" w:rsidRDefault="00645FA1" w:rsidP="00724179">
      <w:pPr>
        <w:pBdr>
          <w:top w:val="nil"/>
          <w:left w:val="nil"/>
          <w:bottom w:val="nil"/>
          <w:right w:val="nil"/>
          <w:between w:val="nil"/>
        </w:pBdr>
        <w:spacing w:after="0" w:line="240" w:lineRule="auto"/>
        <w:rPr>
          <w:rFonts w:ascii="Arial" w:eastAsia="Arial" w:hAnsi="Arial" w:cs="Arial"/>
          <w:b/>
          <w:color w:val="000000"/>
          <w:sz w:val="18"/>
          <w:szCs w:val="18"/>
          <w:u w:val="single"/>
        </w:rPr>
      </w:pPr>
    </w:p>
    <w:bookmarkEnd w:id="0"/>
    <w:bookmarkEnd w:id="5"/>
    <w:p w14:paraId="39DBFE75" w14:textId="3020ED95" w:rsidR="00571674" w:rsidRPr="009F7F76" w:rsidRDefault="00571674" w:rsidP="009F7F76">
      <w:pPr>
        <w:pStyle w:val="ListParagraph"/>
        <w:widowControl w:val="0"/>
        <w:numPr>
          <w:ilvl w:val="0"/>
          <w:numId w:val="7"/>
        </w:numPr>
        <w:snapToGrid w:val="0"/>
        <w:spacing w:after="0" w:line="240" w:lineRule="auto"/>
        <w:rPr>
          <w:rFonts w:ascii="Arial" w:hAnsi="Arial" w:cs="Arial"/>
          <w:sz w:val="20"/>
          <w:szCs w:val="16"/>
        </w:rPr>
      </w:pPr>
      <w:r w:rsidRPr="009F7F76">
        <w:rPr>
          <w:rFonts w:ascii="Arial" w:hAnsi="Arial" w:cs="Arial"/>
          <w:sz w:val="20"/>
          <w:szCs w:val="16"/>
        </w:rPr>
        <w:t>Public hearing regarding a rezoning application from Super C Mart Inc to rezone a 10.58 acre property at 609 N Main Street from Restricted Commercial (C-1) to Community Commercial (C-3) (Legal Description: A part of the Southeast Quarter (SE/4) of Section Twenty-Two (22), Township Eight (8) North, Range Two (2) West of the Indian Meridian, Cleveland County, Oklahoma, described ae follows: Beginning at a point 1562.06 feet West and 33.00 feet North of the Southeast corner of said Southeast Quarter; thence North 89°37’ West 261.23 feet to the East Right-of-Way line of U.S. Highway 77; thence Northwesterly along said Right-of-Way line on a curve to the left having a radius of 853.51 feet a distance of 151.01 feet; thence North 62°38’ East 10.0 feet; thence North 27°22’ West along said Right-of-Way line 1130.37 feet; thence South 87°52’ East 210.0 feet; thence South 62°22' East 620.0 feet; thence South 28°37’ East 503.30 feet; thence South 61°23’ West 191.95 feet; thence South 0°23’ West 317.0 feet to the point of beginning, Less and except all oil, gas and other minerals).</w:t>
      </w:r>
    </w:p>
    <w:p w14:paraId="47BD935D" w14:textId="77777777" w:rsidR="00571674" w:rsidRPr="00160EB6" w:rsidRDefault="00571674" w:rsidP="00571674">
      <w:pPr>
        <w:rPr>
          <w:rFonts w:ascii="Arial" w:hAnsi="Arial" w:cs="Arial"/>
          <w:sz w:val="20"/>
          <w:szCs w:val="16"/>
        </w:rPr>
      </w:pPr>
    </w:p>
    <w:p w14:paraId="4ECB2DDA" w14:textId="65101244" w:rsidR="00571674" w:rsidRPr="006447A1" w:rsidRDefault="00571674" w:rsidP="006447A1">
      <w:pPr>
        <w:pStyle w:val="ListParagraph"/>
        <w:widowControl w:val="0"/>
        <w:numPr>
          <w:ilvl w:val="0"/>
          <w:numId w:val="7"/>
        </w:numPr>
        <w:snapToGrid w:val="0"/>
        <w:spacing w:after="0" w:line="240" w:lineRule="auto"/>
        <w:rPr>
          <w:rFonts w:ascii="Arial" w:hAnsi="Arial" w:cs="Arial"/>
          <w:sz w:val="20"/>
          <w:szCs w:val="16"/>
        </w:rPr>
      </w:pPr>
      <w:r w:rsidRPr="006447A1">
        <w:rPr>
          <w:rFonts w:ascii="Arial" w:hAnsi="Arial" w:cs="Arial"/>
          <w:sz w:val="20"/>
          <w:szCs w:val="16"/>
        </w:rPr>
        <w:lastRenderedPageBreak/>
        <w:t>Consideration and possible action regarding a rezoning application from Super C Mart Inc to rezone a 10.58 acre property at 609 N Main Street from Restricted Commercial (C-1) to Community Commercial (C-3) (Legal Description: A part of the Southeast Quarter (SE/4) of Section Twenty-Two (22), Township Eight (8) North, Range Two (2) West of the Indian Meridian, Cleveland County, Oklahoma, described ae follows: Beginning at a point 1562.06 feet West and 33.00 feet North of the Southeast corner of said Southeast Quarter; thence North 89°37’ West 261.23 feet to the East Right-of-Way line of U.S. Highway 77; thence Northwesterly along said Right-of-Way line on a curve to the left having a radius of 853.51 feet a distance of 151.01 feet; thence North 62°38’ East 10.0 feet; thence North 27°22’ West along said Right-of-Way line 1130.37 feet; thence South 87°52’ East 210.0 feet; thence South 62°22' East 620.0 feet; thence South 28°37’ East 503.30 feet; thence South 61°23’ West 191.95 feet; thence South 0°23’ West 317.0 feet to the point of beginning, Less and except all oil, gas and other minerals).</w:t>
      </w:r>
    </w:p>
    <w:p w14:paraId="63AAE094" w14:textId="77777777" w:rsidR="00571674" w:rsidRPr="00463655" w:rsidRDefault="00571674" w:rsidP="00571674">
      <w:pPr>
        <w:pStyle w:val="ListParagraph"/>
        <w:rPr>
          <w:rFonts w:ascii="Arial" w:hAnsi="Arial" w:cs="Arial"/>
          <w:sz w:val="20"/>
          <w:szCs w:val="16"/>
        </w:rPr>
      </w:pPr>
    </w:p>
    <w:p w14:paraId="2D768C8C" w14:textId="3992C4C8" w:rsidR="00571674" w:rsidRPr="00571674" w:rsidRDefault="00571674" w:rsidP="006447A1">
      <w:pPr>
        <w:pStyle w:val="ListParagraph"/>
        <w:widowControl w:val="0"/>
        <w:numPr>
          <w:ilvl w:val="0"/>
          <w:numId w:val="7"/>
        </w:numPr>
        <w:snapToGrid w:val="0"/>
        <w:spacing w:after="0" w:line="240" w:lineRule="auto"/>
        <w:rPr>
          <w:rFonts w:ascii="Arial" w:hAnsi="Arial" w:cs="Arial"/>
          <w:sz w:val="20"/>
          <w:szCs w:val="16"/>
        </w:rPr>
      </w:pPr>
      <w:r w:rsidRPr="00571674">
        <w:rPr>
          <w:rFonts w:ascii="Arial" w:hAnsi="Arial" w:cs="Arial"/>
          <w:sz w:val="20"/>
          <w:szCs w:val="16"/>
        </w:rPr>
        <w:t>Consideration and possible action regarding a preliminary plat application by Super C Mart Inc for the Carver Addition.</w:t>
      </w:r>
    </w:p>
    <w:p w14:paraId="37FA9739" w14:textId="77777777" w:rsidR="00571674" w:rsidRPr="006D5B9B" w:rsidRDefault="00571674" w:rsidP="00571674">
      <w:pPr>
        <w:pStyle w:val="ListParagraph"/>
        <w:rPr>
          <w:rFonts w:ascii="Arial" w:hAnsi="Arial" w:cs="Arial"/>
          <w:sz w:val="20"/>
          <w:szCs w:val="16"/>
        </w:rPr>
      </w:pPr>
    </w:p>
    <w:p w14:paraId="238840AC" w14:textId="77777777" w:rsidR="00571674" w:rsidRDefault="00571674" w:rsidP="006447A1">
      <w:pPr>
        <w:pStyle w:val="ListParagraph"/>
        <w:widowControl w:val="0"/>
        <w:numPr>
          <w:ilvl w:val="0"/>
          <w:numId w:val="7"/>
        </w:numPr>
        <w:snapToGrid w:val="0"/>
        <w:spacing w:after="0" w:line="240" w:lineRule="auto"/>
        <w:contextualSpacing w:val="0"/>
        <w:rPr>
          <w:rFonts w:ascii="Arial" w:hAnsi="Arial" w:cs="Arial"/>
          <w:sz w:val="20"/>
          <w:szCs w:val="16"/>
        </w:rPr>
      </w:pPr>
      <w:r>
        <w:rPr>
          <w:rFonts w:ascii="Arial" w:hAnsi="Arial" w:cs="Arial"/>
          <w:sz w:val="20"/>
          <w:szCs w:val="16"/>
        </w:rPr>
        <w:t>Consideration and possible action regarding a final plat application by Super C Mart Inc for the Carver Addition.</w:t>
      </w:r>
    </w:p>
    <w:p w14:paraId="5C407FD7" w14:textId="77777777" w:rsidR="00571674" w:rsidRPr="00571674" w:rsidRDefault="00571674" w:rsidP="00571674">
      <w:pPr>
        <w:pStyle w:val="ListParagraph"/>
        <w:rPr>
          <w:rFonts w:ascii="Arial" w:hAnsi="Arial" w:cs="Arial"/>
          <w:sz w:val="20"/>
          <w:szCs w:val="16"/>
        </w:rPr>
      </w:pPr>
    </w:p>
    <w:p w14:paraId="2E43A1CD" w14:textId="029B6F0A" w:rsidR="00571674" w:rsidRDefault="00571674" w:rsidP="006447A1">
      <w:pPr>
        <w:pStyle w:val="ListParagraph"/>
        <w:widowControl w:val="0"/>
        <w:numPr>
          <w:ilvl w:val="0"/>
          <w:numId w:val="7"/>
        </w:numPr>
        <w:snapToGrid w:val="0"/>
        <w:spacing w:after="0" w:line="240" w:lineRule="auto"/>
        <w:contextualSpacing w:val="0"/>
        <w:rPr>
          <w:rFonts w:ascii="Arial" w:hAnsi="Arial" w:cs="Arial"/>
          <w:sz w:val="20"/>
          <w:szCs w:val="16"/>
        </w:rPr>
      </w:pPr>
      <w:r>
        <w:rPr>
          <w:rFonts w:ascii="Arial" w:hAnsi="Arial" w:cs="Arial"/>
          <w:sz w:val="20"/>
          <w:szCs w:val="16"/>
        </w:rPr>
        <w:t xml:space="preserve">Consideration and possible action regarding the acceptance of a construction contract with JAM Construction, LLC for an Exterior Insulation Finishing System (EIFS) project at the Noble Police Department. </w:t>
      </w:r>
    </w:p>
    <w:p w14:paraId="3AC08B2C" w14:textId="77777777" w:rsidR="00D97905" w:rsidRPr="00D97905" w:rsidRDefault="00D97905" w:rsidP="00D97905">
      <w:pPr>
        <w:pStyle w:val="ListParagraph"/>
        <w:rPr>
          <w:rFonts w:ascii="Arial" w:hAnsi="Arial" w:cs="Arial"/>
          <w:sz w:val="20"/>
          <w:szCs w:val="16"/>
        </w:rPr>
      </w:pPr>
    </w:p>
    <w:p w14:paraId="3D25CD98" w14:textId="7243328C" w:rsidR="00571674" w:rsidRPr="008E72FC" w:rsidRDefault="00D97905" w:rsidP="006447A1">
      <w:pPr>
        <w:pStyle w:val="ListParagraph"/>
        <w:widowControl w:val="0"/>
        <w:numPr>
          <w:ilvl w:val="0"/>
          <w:numId w:val="7"/>
        </w:numPr>
        <w:snapToGrid w:val="0"/>
        <w:spacing w:after="0" w:line="240" w:lineRule="auto"/>
        <w:contextualSpacing w:val="0"/>
        <w:rPr>
          <w:rFonts w:ascii="Arial" w:hAnsi="Arial" w:cs="Arial"/>
          <w:sz w:val="20"/>
          <w:szCs w:val="16"/>
        </w:rPr>
      </w:pPr>
      <w:r>
        <w:rPr>
          <w:rFonts w:ascii="Arial" w:hAnsi="Arial" w:cs="Arial"/>
          <w:sz w:val="20"/>
          <w:szCs w:val="16"/>
        </w:rPr>
        <w:t>Consideration and possible action regarding the approval of a 911 Management Authority State-Local Agreement for 911 GIS Remediation Grant</w:t>
      </w:r>
      <w:r w:rsidR="009D4A17">
        <w:rPr>
          <w:rFonts w:ascii="Arial" w:hAnsi="Arial" w:cs="Arial"/>
          <w:sz w:val="20"/>
          <w:szCs w:val="16"/>
        </w:rPr>
        <w:t>.</w:t>
      </w:r>
      <w:r w:rsidR="008E72FC">
        <w:rPr>
          <w:rFonts w:ascii="Arial" w:hAnsi="Arial" w:cs="Arial"/>
          <w:sz w:val="20"/>
          <w:szCs w:val="16"/>
        </w:rPr>
        <w:t xml:space="preserve">  </w:t>
      </w:r>
    </w:p>
    <w:p w14:paraId="1EB3B5CB" w14:textId="74609FB6" w:rsidR="005E4BA2" w:rsidRDefault="005E4BA2" w:rsidP="00571674">
      <w:pPr>
        <w:pBdr>
          <w:top w:val="nil"/>
          <w:left w:val="nil"/>
          <w:bottom w:val="nil"/>
          <w:right w:val="nil"/>
          <w:between w:val="nil"/>
        </w:pBdr>
        <w:spacing w:after="0" w:line="240" w:lineRule="auto"/>
        <w:rPr>
          <w:rFonts w:ascii="Arial" w:hAnsi="Arial" w:cs="Arial"/>
          <w:b/>
          <w:bCs/>
          <w:sz w:val="18"/>
          <w:szCs w:val="18"/>
        </w:rPr>
      </w:pPr>
    </w:p>
    <w:p w14:paraId="0068AF7B" w14:textId="77777777" w:rsidR="00F8187F" w:rsidRDefault="00F8187F" w:rsidP="00141ED6">
      <w:pPr>
        <w:ind w:left="720" w:hanging="720"/>
        <w:rPr>
          <w:rFonts w:ascii="Arial" w:hAnsi="Arial" w:cs="Arial"/>
          <w:b/>
          <w:bCs/>
          <w:sz w:val="18"/>
          <w:szCs w:val="18"/>
        </w:rPr>
      </w:pPr>
    </w:p>
    <w:p w14:paraId="7DB6E9C4" w14:textId="36D765C9" w:rsidR="00141ED6" w:rsidRDefault="00141ED6" w:rsidP="00141ED6">
      <w:pPr>
        <w:ind w:left="720" w:hanging="720"/>
        <w:rPr>
          <w:rFonts w:ascii="Arial" w:eastAsia="Arial" w:hAnsi="Arial" w:cs="Arial"/>
          <w:sz w:val="18"/>
          <w:szCs w:val="18"/>
        </w:rPr>
      </w:pPr>
      <w:r>
        <w:rPr>
          <w:rFonts w:ascii="Arial" w:hAnsi="Arial" w:cs="Arial"/>
          <w:b/>
          <w:bCs/>
          <w:sz w:val="18"/>
          <w:szCs w:val="18"/>
        </w:rPr>
        <w:t>A</w:t>
      </w:r>
      <w:r w:rsidR="00724179">
        <w:rPr>
          <w:rFonts w:ascii="Arial" w:eastAsia="Arial" w:hAnsi="Arial" w:cs="Arial"/>
          <w:b/>
          <w:bCs/>
          <w:sz w:val="18"/>
          <w:szCs w:val="18"/>
          <w:u w:val="single"/>
        </w:rPr>
        <w:t>DJOURN</w:t>
      </w:r>
      <w:r w:rsidR="00724179" w:rsidRPr="00B03FB9">
        <w:rPr>
          <w:rFonts w:ascii="Arial" w:eastAsia="Arial" w:hAnsi="Arial" w:cs="Arial"/>
          <w:sz w:val="18"/>
          <w:szCs w:val="18"/>
        </w:rPr>
        <w:t xml:space="preserve">  </w:t>
      </w:r>
      <w:r w:rsidR="00724179" w:rsidRPr="009508CA">
        <w:rPr>
          <w:rFonts w:ascii="Arial" w:eastAsia="Arial" w:hAnsi="Arial" w:cs="Arial"/>
          <w:b/>
          <w:bCs/>
          <w:sz w:val="18"/>
          <w:szCs w:val="18"/>
        </w:rPr>
        <w:t>Time</w:t>
      </w:r>
      <w:r w:rsidR="00724179">
        <w:rPr>
          <w:rFonts w:ascii="Arial" w:eastAsia="Arial" w:hAnsi="Arial" w:cs="Arial"/>
          <w:sz w:val="18"/>
          <w:szCs w:val="18"/>
        </w:rPr>
        <w:t>:</w:t>
      </w:r>
    </w:p>
    <w:p w14:paraId="0375521D" w14:textId="63BC976C" w:rsidR="008C73A7" w:rsidRDefault="00724179" w:rsidP="00141ED6">
      <w:pPr>
        <w:ind w:left="720" w:hanging="720"/>
      </w:pPr>
      <w:r w:rsidRPr="00B03FB9">
        <w:rPr>
          <w:rFonts w:ascii="Arial" w:eastAsia="Arial" w:hAnsi="Arial" w:cs="Arial"/>
          <w:sz w:val="18"/>
          <w:szCs w:val="18"/>
        </w:rPr>
        <w:t xml:space="preserve"> This agenda was posted at City Hall and on the City website on </w:t>
      </w:r>
      <w:r>
        <w:rPr>
          <w:rFonts w:ascii="Arial" w:eastAsia="Arial" w:hAnsi="Arial" w:cs="Arial"/>
          <w:sz w:val="18"/>
          <w:szCs w:val="18"/>
        </w:rPr>
        <w:t>1</w:t>
      </w:r>
      <w:r w:rsidR="008E72FC">
        <w:rPr>
          <w:rFonts w:ascii="Arial" w:eastAsia="Arial" w:hAnsi="Arial" w:cs="Arial"/>
          <w:sz w:val="18"/>
          <w:szCs w:val="18"/>
        </w:rPr>
        <w:t>2</w:t>
      </w:r>
      <w:r w:rsidR="00645FA1">
        <w:rPr>
          <w:rFonts w:ascii="Arial" w:eastAsia="Arial" w:hAnsi="Arial" w:cs="Arial"/>
          <w:sz w:val="18"/>
          <w:szCs w:val="18"/>
        </w:rPr>
        <w:t>-</w:t>
      </w:r>
      <w:r w:rsidR="008E72FC">
        <w:rPr>
          <w:rFonts w:ascii="Arial" w:eastAsia="Arial" w:hAnsi="Arial" w:cs="Arial"/>
          <w:sz w:val="18"/>
          <w:szCs w:val="18"/>
        </w:rPr>
        <w:t>13</w:t>
      </w:r>
      <w:r w:rsidRPr="00B03FB9">
        <w:rPr>
          <w:rFonts w:ascii="Arial" w:eastAsia="Arial" w:hAnsi="Arial" w:cs="Arial"/>
          <w:sz w:val="18"/>
          <w:szCs w:val="18"/>
        </w:rPr>
        <w:t>-2024</w:t>
      </w:r>
      <w:bookmarkEnd w:id="1"/>
      <w:r w:rsidR="00645FA1">
        <w:rPr>
          <w:rFonts w:ascii="Arial" w:eastAsia="Arial" w:hAnsi="Arial" w:cs="Arial"/>
          <w:sz w:val="18"/>
          <w:szCs w:val="18"/>
        </w:rPr>
        <w:t xml:space="preserve"> at 4:30 P.M. </w:t>
      </w:r>
      <w:bookmarkEnd w:id="2"/>
    </w:p>
    <w:sectPr w:rsidR="008C73A7" w:rsidSect="00141ED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1A7660"/>
    <w:multiLevelType w:val="hybridMultilevel"/>
    <w:tmpl w:val="536CDB0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4650"/>
    <w:multiLevelType w:val="hybridMultilevel"/>
    <w:tmpl w:val="C8A4B80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45615E"/>
    <w:multiLevelType w:val="hybridMultilevel"/>
    <w:tmpl w:val="E9EC9FB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6B1D"/>
    <w:multiLevelType w:val="hybridMultilevel"/>
    <w:tmpl w:val="2E0624D0"/>
    <w:lvl w:ilvl="0" w:tplc="62EEC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378B4"/>
    <w:multiLevelType w:val="hybridMultilevel"/>
    <w:tmpl w:val="75E65E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23D92"/>
    <w:multiLevelType w:val="hybridMultilevel"/>
    <w:tmpl w:val="38A0C586"/>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7269981">
    <w:abstractNumId w:val="4"/>
  </w:num>
  <w:num w:numId="2" w16cid:durableId="604576698">
    <w:abstractNumId w:val="2"/>
  </w:num>
  <w:num w:numId="3" w16cid:durableId="1390180747">
    <w:abstractNumId w:val="6"/>
  </w:num>
  <w:num w:numId="4"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541218">
    <w:abstractNumId w:val="1"/>
  </w:num>
  <w:num w:numId="6" w16cid:durableId="1338120102">
    <w:abstractNumId w:val="3"/>
  </w:num>
  <w:num w:numId="7" w16cid:durableId="154844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76"/>
    <w:rsid w:val="00017F1A"/>
    <w:rsid w:val="00036E98"/>
    <w:rsid w:val="00083C71"/>
    <w:rsid w:val="000D7A18"/>
    <w:rsid w:val="00137182"/>
    <w:rsid w:val="001418AE"/>
    <w:rsid w:val="00141ED6"/>
    <w:rsid w:val="001948FA"/>
    <w:rsid w:val="00205ECB"/>
    <w:rsid w:val="002163EA"/>
    <w:rsid w:val="00245DDD"/>
    <w:rsid w:val="00261C70"/>
    <w:rsid w:val="00264600"/>
    <w:rsid w:val="002F12DA"/>
    <w:rsid w:val="002F620E"/>
    <w:rsid w:val="003734F6"/>
    <w:rsid w:val="003E6BA1"/>
    <w:rsid w:val="00474582"/>
    <w:rsid w:val="00474AE2"/>
    <w:rsid w:val="00477AA4"/>
    <w:rsid w:val="00492A1A"/>
    <w:rsid w:val="004B5398"/>
    <w:rsid w:val="004D7E02"/>
    <w:rsid w:val="004E7ADB"/>
    <w:rsid w:val="00507F8A"/>
    <w:rsid w:val="0054636A"/>
    <w:rsid w:val="00571674"/>
    <w:rsid w:val="00576B46"/>
    <w:rsid w:val="005A2210"/>
    <w:rsid w:val="005C41E9"/>
    <w:rsid w:val="005E4BA2"/>
    <w:rsid w:val="005E6E7F"/>
    <w:rsid w:val="006447A1"/>
    <w:rsid w:val="00645FA1"/>
    <w:rsid w:val="006B1774"/>
    <w:rsid w:val="006C36D5"/>
    <w:rsid w:val="007060D4"/>
    <w:rsid w:val="00724179"/>
    <w:rsid w:val="007A6E5A"/>
    <w:rsid w:val="00852A80"/>
    <w:rsid w:val="008C73A7"/>
    <w:rsid w:val="008E053E"/>
    <w:rsid w:val="008E72FC"/>
    <w:rsid w:val="009505CD"/>
    <w:rsid w:val="009C7C6D"/>
    <w:rsid w:val="009D4A17"/>
    <w:rsid w:val="009E57A5"/>
    <w:rsid w:val="009F7F76"/>
    <w:rsid w:val="00A32859"/>
    <w:rsid w:val="00B71230"/>
    <w:rsid w:val="00BD7CAB"/>
    <w:rsid w:val="00C86348"/>
    <w:rsid w:val="00CC056D"/>
    <w:rsid w:val="00CE6F0D"/>
    <w:rsid w:val="00D437A1"/>
    <w:rsid w:val="00D45892"/>
    <w:rsid w:val="00D51B94"/>
    <w:rsid w:val="00D97905"/>
    <w:rsid w:val="00DA7A98"/>
    <w:rsid w:val="00DB2838"/>
    <w:rsid w:val="00DB7A76"/>
    <w:rsid w:val="00DF6BC7"/>
    <w:rsid w:val="00E02E9C"/>
    <w:rsid w:val="00E668E4"/>
    <w:rsid w:val="00E75E10"/>
    <w:rsid w:val="00E771A9"/>
    <w:rsid w:val="00F33AE8"/>
    <w:rsid w:val="00F538D5"/>
    <w:rsid w:val="00F54F80"/>
    <w:rsid w:val="00F673E0"/>
    <w:rsid w:val="00F8187F"/>
    <w:rsid w:val="00FA27F1"/>
    <w:rsid w:val="00FE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BCBB"/>
  <w15:chartTrackingRefBased/>
  <w15:docId w15:val="{68464A61-342E-4C6C-BC33-0145BE06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79"/>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Julie Lefler</cp:lastModifiedBy>
  <cp:revision>6</cp:revision>
  <cp:lastPrinted>2024-12-13T17:26:00Z</cp:lastPrinted>
  <dcterms:created xsi:type="dcterms:W3CDTF">2024-12-13T16:42:00Z</dcterms:created>
  <dcterms:modified xsi:type="dcterms:W3CDTF">2024-12-13T21:09:00Z</dcterms:modified>
</cp:coreProperties>
</file>